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430A" w14:textId="77777777" w:rsidR="00CD1EE4" w:rsidRDefault="00CD1EE4" w:rsidP="00CD1EE4">
      <w:pPr>
        <w:rPr>
          <w:rFonts w:ascii="Arial" w:hAnsi="Arial"/>
          <w:sz w:val="20"/>
        </w:rPr>
      </w:pPr>
      <w:r>
        <w:rPr>
          <w:rFonts w:ascii="Arial" w:hAnsi="Arial"/>
          <w:sz w:val="20"/>
        </w:rPr>
        <w:t>No.0465 - 2023: Fifth Session, Sixth Legislature</w:t>
      </w:r>
    </w:p>
    <w:p w14:paraId="64A7810F" w14:textId="77777777" w:rsidR="00CD1EE4" w:rsidRDefault="00CD1EE4" w:rsidP="00CD1EE4">
      <w:pPr>
        <w:rPr>
          <w:rFonts w:ascii="Arial" w:hAnsi="Arial"/>
          <w:sz w:val="20"/>
        </w:rPr>
      </w:pPr>
    </w:p>
    <w:p w14:paraId="5CAD4B73" w14:textId="43AD7073" w:rsidR="00CD1EE4" w:rsidRPr="00CD1EE4" w:rsidRDefault="00CD1EE4" w:rsidP="00CD1EE4">
      <w:pPr>
        <w:jc w:val="center"/>
        <w:rPr>
          <w:rFonts w:ascii="Times New Roman" w:hAnsi="Times New Roman"/>
          <w:sz w:val="28"/>
        </w:rPr>
      </w:pPr>
      <w:r>
        <w:rPr>
          <w:b/>
          <w:sz w:val="33"/>
        </w:rPr>
        <w:t>GAUTENG PROVINCIAL LEGISLATURE</w:t>
      </w:r>
    </w:p>
    <w:p w14:paraId="161A9D83" w14:textId="6FBFC491" w:rsidR="00CD1EE4" w:rsidRPr="00CD1EE4" w:rsidRDefault="00CD1EE4" w:rsidP="00CD1EE4">
      <w:pPr>
        <w:jc w:val="center"/>
        <w:rPr>
          <w:b/>
          <w:spacing w:val="-20"/>
          <w:sz w:val="24"/>
        </w:rPr>
      </w:pPr>
      <w:r>
        <w:rPr>
          <w:b/>
          <w:spacing w:val="-20"/>
        </w:rPr>
        <w:t xml:space="preserve">======================== </w:t>
      </w:r>
    </w:p>
    <w:p w14:paraId="16196C4E" w14:textId="77777777" w:rsidR="00CD1EE4" w:rsidRDefault="00CD1EE4" w:rsidP="00CD1EE4">
      <w:pPr>
        <w:jc w:val="center"/>
        <w:rPr>
          <w:b/>
          <w:sz w:val="56"/>
        </w:rPr>
      </w:pPr>
      <w:r>
        <w:rPr>
          <w:b/>
          <w:sz w:val="56"/>
        </w:rPr>
        <w:t>ANNOUNCEMENTS,</w:t>
      </w:r>
    </w:p>
    <w:p w14:paraId="685CAB46" w14:textId="77777777" w:rsidR="00CD1EE4" w:rsidRDefault="00CD1EE4" w:rsidP="00CD1EE4">
      <w:pPr>
        <w:jc w:val="center"/>
        <w:rPr>
          <w:b/>
          <w:sz w:val="56"/>
        </w:rPr>
      </w:pPr>
      <w:r>
        <w:rPr>
          <w:b/>
          <w:sz w:val="56"/>
        </w:rPr>
        <w:t>TABLINGS AND</w:t>
      </w:r>
    </w:p>
    <w:p w14:paraId="5CCFE075" w14:textId="2AE4D1E2" w:rsidR="00CD1EE4" w:rsidRPr="00CD1EE4" w:rsidRDefault="00CD1EE4" w:rsidP="00CD1EE4">
      <w:pPr>
        <w:jc w:val="center"/>
        <w:rPr>
          <w:b/>
          <w:sz w:val="56"/>
        </w:rPr>
      </w:pPr>
      <w:r>
        <w:rPr>
          <w:b/>
          <w:sz w:val="56"/>
        </w:rPr>
        <w:t>COMMITTEE REPORTS</w:t>
      </w:r>
    </w:p>
    <w:p w14:paraId="2DE2C9B0" w14:textId="77777777" w:rsidR="00CD1EE4" w:rsidRDefault="00CD1EE4" w:rsidP="00CD1EE4">
      <w:pPr>
        <w:jc w:val="center"/>
        <w:rPr>
          <w:b/>
          <w:spacing w:val="-20"/>
        </w:rPr>
      </w:pPr>
      <w:r>
        <w:rPr>
          <w:b/>
          <w:spacing w:val="-20"/>
        </w:rPr>
        <w:t>========================</w:t>
      </w:r>
    </w:p>
    <w:p w14:paraId="70602EF7" w14:textId="77777777" w:rsidR="00CD1EE4" w:rsidRDefault="00CD1EE4" w:rsidP="00CD1EE4">
      <w:pPr>
        <w:jc w:val="center"/>
        <w:rPr>
          <w:rFonts w:ascii="Arial" w:hAnsi="Arial"/>
          <w:sz w:val="20"/>
        </w:rPr>
      </w:pPr>
    </w:p>
    <w:p w14:paraId="743E8758" w14:textId="27549176" w:rsidR="00CD1EE4" w:rsidRPr="00CD1EE4" w:rsidRDefault="00CD1EE4" w:rsidP="00CD1EE4">
      <w:pPr>
        <w:jc w:val="center"/>
        <w:rPr>
          <w:rFonts w:ascii="Arial" w:hAnsi="Arial"/>
          <w:sz w:val="20"/>
        </w:rPr>
      </w:pPr>
      <w:r>
        <w:rPr>
          <w:rFonts w:ascii="Arial" w:hAnsi="Arial"/>
          <w:sz w:val="20"/>
        </w:rPr>
        <w:t>Tuesday, 05 December 2023</w:t>
      </w:r>
    </w:p>
    <w:p w14:paraId="1DDB21EC" w14:textId="77777777" w:rsidR="00CD1EE4" w:rsidRPr="00CD1EE4" w:rsidRDefault="00CD1EE4" w:rsidP="00CD1EE4">
      <w:pPr>
        <w:pStyle w:val="Heading1"/>
        <w:tabs>
          <w:tab w:val="center" w:pos="4489"/>
        </w:tabs>
        <w:rPr>
          <w:rFonts w:cs="Arial"/>
          <w:color w:val="auto"/>
          <w:sz w:val="24"/>
          <w:szCs w:val="24"/>
        </w:rPr>
      </w:pPr>
      <w:r w:rsidRPr="00CD1EE4">
        <w:rPr>
          <w:rFonts w:cs="Arial"/>
          <w:color w:val="auto"/>
          <w:sz w:val="24"/>
          <w:szCs w:val="24"/>
        </w:rPr>
        <w:t>ANNOUNCEMENTS</w:t>
      </w:r>
    </w:p>
    <w:p w14:paraId="0C0B0310" w14:textId="725D24D8" w:rsidR="00CD1EE4" w:rsidRPr="00CD1EE4" w:rsidRDefault="00CD1EE4" w:rsidP="00CD1EE4">
      <w:pPr>
        <w:ind w:right="-694" w:firstLine="720"/>
        <w:rPr>
          <w:rFonts w:ascii="Arial" w:hAnsi="Arial" w:cs="Arial"/>
          <w:sz w:val="24"/>
          <w:szCs w:val="20"/>
        </w:rPr>
      </w:pPr>
      <w:r w:rsidRPr="00CD1EE4">
        <w:rPr>
          <w:rFonts w:ascii="Arial" w:hAnsi="Arial" w:cs="Arial"/>
          <w:sz w:val="24"/>
          <w:szCs w:val="20"/>
        </w:rPr>
        <w:t>none</w:t>
      </w:r>
    </w:p>
    <w:p w14:paraId="1D812E7E" w14:textId="77777777" w:rsidR="00CD1EE4" w:rsidRPr="00CD1EE4" w:rsidRDefault="00CD1EE4" w:rsidP="00CD1EE4">
      <w:pPr>
        <w:pStyle w:val="Heading1"/>
        <w:tabs>
          <w:tab w:val="center" w:pos="4489"/>
        </w:tabs>
        <w:rPr>
          <w:color w:val="auto"/>
          <w:sz w:val="24"/>
        </w:rPr>
      </w:pPr>
      <w:r w:rsidRPr="00CD1EE4">
        <w:rPr>
          <w:color w:val="auto"/>
          <w:sz w:val="24"/>
        </w:rPr>
        <w:t>TABLINGS</w:t>
      </w:r>
    </w:p>
    <w:p w14:paraId="7FE15BA8" w14:textId="77777777" w:rsidR="00CD1EE4" w:rsidRPr="00CD1EE4" w:rsidRDefault="00CD1EE4" w:rsidP="00CD1EE4">
      <w:pPr>
        <w:ind w:firstLine="720"/>
        <w:rPr>
          <w:rFonts w:ascii="Arial" w:hAnsi="Arial" w:cs="Arial"/>
          <w:sz w:val="24"/>
          <w:szCs w:val="20"/>
        </w:rPr>
      </w:pPr>
      <w:r w:rsidRPr="00CD1EE4">
        <w:rPr>
          <w:rFonts w:ascii="Arial" w:hAnsi="Arial" w:cs="Arial"/>
          <w:bCs/>
          <w:sz w:val="24"/>
          <w:szCs w:val="20"/>
        </w:rPr>
        <w:t>none</w:t>
      </w:r>
    </w:p>
    <w:p w14:paraId="03862B9A" w14:textId="77777777" w:rsidR="00CD1EE4" w:rsidRPr="00CD1EE4" w:rsidRDefault="00CD1EE4" w:rsidP="00CD1EE4">
      <w:pPr>
        <w:rPr>
          <w:rFonts w:ascii="Times New Roman" w:hAnsi="Times New Roman" w:cs="Times New Roman"/>
          <w:sz w:val="24"/>
          <w:szCs w:val="24"/>
        </w:rPr>
      </w:pPr>
    </w:p>
    <w:p w14:paraId="4D437841" w14:textId="77777777" w:rsidR="00CD1EE4" w:rsidRPr="00CD1EE4" w:rsidRDefault="00CD1EE4" w:rsidP="00CD1EE4">
      <w:pPr>
        <w:rPr>
          <w:b/>
          <w:bCs/>
          <w:sz w:val="24"/>
          <w:lang w:val="en-US"/>
        </w:rPr>
      </w:pPr>
    </w:p>
    <w:p w14:paraId="30693021" w14:textId="77777777" w:rsidR="00CD1EE4" w:rsidRPr="00CD1EE4" w:rsidRDefault="00CD1EE4" w:rsidP="00CD1EE4">
      <w:pPr>
        <w:pStyle w:val="Heading7"/>
        <w:widowControl w:val="0"/>
        <w:rPr>
          <w:rFonts w:ascii="Arial" w:hAnsi="Arial" w:cs="Arial"/>
          <w:b/>
          <w:bCs/>
          <w:i w:val="0"/>
          <w:iCs w:val="0"/>
          <w:snapToGrid w:val="0"/>
          <w:color w:val="auto"/>
          <w:sz w:val="24"/>
        </w:rPr>
      </w:pPr>
      <w:r w:rsidRPr="00CD1EE4">
        <w:rPr>
          <w:rFonts w:ascii="Arial" w:hAnsi="Arial" w:cs="Arial"/>
          <w:b/>
          <w:bCs/>
          <w:i w:val="0"/>
          <w:iCs w:val="0"/>
          <w:snapToGrid w:val="0"/>
          <w:color w:val="auto"/>
          <w:sz w:val="24"/>
        </w:rPr>
        <w:t>COMMITTEE REPORTS</w:t>
      </w:r>
    </w:p>
    <w:p w14:paraId="4E6825A6" w14:textId="77777777" w:rsidR="00CD1EE4" w:rsidRPr="00CD1EE4" w:rsidRDefault="00CD1EE4" w:rsidP="00CD1EE4">
      <w:pPr>
        <w:ind w:left="720" w:hanging="720"/>
        <w:rPr>
          <w:rFonts w:ascii="Arial" w:hAnsi="Arial" w:cs="Arial"/>
          <w:b/>
          <w:bCs/>
          <w:sz w:val="24"/>
          <w:szCs w:val="20"/>
        </w:rPr>
      </w:pPr>
      <w:r w:rsidRPr="00CD1EE4">
        <w:rPr>
          <w:rFonts w:ascii="Arial" w:hAnsi="Arial" w:cs="Arial"/>
          <w:b/>
          <w:sz w:val="24"/>
          <w:szCs w:val="20"/>
        </w:rPr>
        <w:t>1.</w:t>
      </w:r>
      <w:r w:rsidRPr="00CD1EE4">
        <w:rPr>
          <w:rFonts w:ascii="Arial" w:hAnsi="Arial" w:cs="Arial"/>
          <w:b/>
          <w:sz w:val="24"/>
          <w:szCs w:val="20"/>
        </w:rPr>
        <w:tab/>
      </w:r>
      <w:r w:rsidRPr="00CD1EE4">
        <w:rPr>
          <w:rFonts w:ascii="Arial" w:hAnsi="Arial" w:cs="Arial"/>
          <w:b/>
          <w:bCs/>
          <w:sz w:val="24"/>
          <w:szCs w:val="20"/>
        </w:rPr>
        <w:t xml:space="preserve">The Chairperson of the Sport, Recreation, Arts and Culture Portfolio Committee, Hon. T Ndlovu, tabled the Committee’s Oversight Report on </w:t>
      </w:r>
      <w:bookmarkStart w:id="0" w:name="_Hlk56514785"/>
      <w:r w:rsidRPr="00CD1EE4">
        <w:rPr>
          <w:rFonts w:ascii="Arial" w:hAnsi="Arial" w:cs="Arial"/>
          <w:b/>
          <w:bCs/>
          <w:sz w:val="24"/>
          <w:szCs w:val="20"/>
          <w:lang w:val="en-US"/>
        </w:rPr>
        <w:t xml:space="preserve">the </w:t>
      </w:r>
      <w:bookmarkEnd w:id="0"/>
      <w:r w:rsidRPr="00CD1EE4">
        <w:rPr>
          <w:rFonts w:ascii="Arial" w:hAnsi="Arial" w:cs="Arial"/>
          <w:b/>
          <w:bCs/>
          <w:sz w:val="24"/>
          <w:szCs w:val="20"/>
        </w:rPr>
        <w:t>Annual Report of the Department of Sport, Arts, Culture and Recreation for the 2022/2023 financial year, as attached:</w:t>
      </w:r>
    </w:p>
    <w:p w14:paraId="39FFCB37" w14:textId="126AA813" w:rsidR="00ED156E" w:rsidRPr="00CD1EE4" w:rsidRDefault="00ED156E" w:rsidP="00ED156E">
      <w:pPr>
        <w:jc w:val="center"/>
        <w:rPr>
          <w:rFonts w:ascii="Tahoma" w:hAnsi="Tahoma" w:cs="Tahoma"/>
          <w:b/>
          <w:bCs/>
          <w:sz w:val="24"/>
        </w:rPr>
      </w:pPr>
    </w:p>
    <w:p w14:paraId="2523DCF7" w14:textId="77777777" w:rsidR="00ED156E" w:rsidRPr="00CD1EE4" w:rsidRDefault="00ED156E" w:rsidP="00ED156E">
      <w:pPr>
        <w:jc w:val="center"/>
        <w:rPr>
          <w:rFonts w:ascii="Tahoma" w:hAnsi="Tahoma" w:cs="Tahoma"/>
          <w:b/>
          <w:bCs/>
        </w:rPr>
      </w:pPr>
    </w:p>
    <w:p w14:paraId="6BE0BD5B" w14:textId="77777777" w:rsidR="00ED156E" w:rsidRPr="00113F55" w:rsidRDefault="00ED156E" w:rsidP="00ED156E">
      <w:pPr>
        <w:jc w:val="center"/>
        <w:rPr>
          <w:rFonts w:ascii="Tahoma" w:hAnsi="Tahoma" w:cs="Tahoma"/>
          <w:b/>
          <w:bCs/>
          <w:color w:val="000000" w:themeColor="text1"/>
        </w:rPr>
      </w:pPr>
    </w:p>
    <w:p w14:paraId="27CD2CCB" w14:textId="77777777" w:rsidR="00ED156E" w:rsidRPr="00113F55" w:rsidRDefault="00ED156E" w:rsidP="00ED156E">
      <w:pPr>
        <w:jc w:val="center"/>
        <w:rPr>
          <w:rFonts w:ascii="Tahoma" w:hAnsi="Tahoma" w:cs="Tahoma"/>
          <w:b/>
          <w:bCs/>
          <w:color w:val="000000" w:themeColor="text1"/>
          <w:sz w:val="44"/>
          <w:szCs w:val="44"/>
        </w:rPr>
      </w:pPr>
    </w:p>
    <w:p w14:paraId="053C2E68" w14:textId="77777777" w:rsidR="004B7663" w:rsidRDefault="004B7663" w:rsidP="004466D8">
      <w:pPr>
        <w:rPr>
          <w:rFonts w:ascii="Tahoma" w:hAnsi="Tahoma" w:cs="Tahoma"/>
          <w:b/>
          <w:bCs/>
          <w:color w:val="000000" w:themeColor="text1"/>
          <w:sz w:val="44"/>
          <w:szCs w:val="44"/>
        </w:rPr>
      </w:pPr>
    </w:p>
    <w:p w14:paraId="49AB4648" w14:textId="646E84DB" w:rsidR="00CD1EE4" w:rsidRDefault="00CD1EE4" w:rsidP="004466D8">
      <w:pPr>
        <w:rPr>
          <w:rFonts w:ascii="Tahoma" w:hAnsi="Tahoma" w:cs="Tahoma"/>
          <w:b/>
          <w:bCs/>
          <w:color w:val="000000" w:themeColor="text1"/>
          <w:sz w:val="44"/>
          <w:szCs w:val="44"/>
        </w:rPr>
      </w:pPr>
      <w:r>
        <w:rPr>
          <w:rFonts w:ascii="Tahoma" w:hAnsi="Tahoma" w:cs="Tahoma"/>
          <w:b/>
          <w:bCs/>
          <w:noProof/>
          <w:color w:val="000000" w:themeColor="text1"/>
          <w:sz w:val="44"/>
          <w:szCs w:val="44"/>
        </w:rPr>
        <w:object w:dxaOrig="1440" w:dyaOrig="1440" w14:anchorId="457F2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187.45pt;height:115.7pt;z-index:-251658240;mso-wrap-edited:f;mso-position-horizontal:center;mso-position-horizontal-relative:margin;mso-position-vertical:top;mso-position-vertical-relative:margin" wrapcoords="-38 0 -38 21551 21600 21551 21600 0 -38 0">
            <v:imagedata r:id="rId8" o:title=""/>
            <w10:wrap type="square" anchorx="margin" anchory="margin"/>
          </v:shape>
          <o:OLEObject Type="Embed" ProgID="MSPhotoEd.3" ShapeID="_x0000_s2051" DrawAspect="Content" ObjectID="_1763286458" r:id="rId9"/>
        </w:object>
      </w:r>
    </w:p>
    <w:p w14:paraId="79C70DEF" w14:textId="77777777" w:rsidR="00CD1EE4" w:rsidRPr="00113F55" w:rsidRDefault="00CD1EE4" w:rsidP="004466D8">
      <w:pPr>
        <w:rPr>
          <w:rFonts w:ascii="Tahoma" w:hAnsi="Tahoma" w:cs="Tahoma"/>
          <w:b/>
          <w:bCs/>
          <w:color w:val="000000" w:themeColor="text1"/>
          <w:sz w:val="44"/>
          <w:szCs w:val="44"/>
        </w:rPr>
      </w:pPr>
    </w:p>
    <w:p w14:paraId="050FE5A4" w14:textId="4833051A" w:rsidR="00FF4FF2" w:rsidRPr="00113F55" w:rsidRDefault="00ED156E" w:rsidP="006B12BF">
      <w:pPr>
        <w:jc w:val="center"/>
        <w:rPr>
          <w:rFonts w:ascii="Tahoma" w:hAnsi="Tahoma" w:cs="Tahoma"/>
          <w:b/>
          <w:bCs/>
          <w:color w:val="000000" w:themeColor="text1"/>
          <w:sz w:val="28"/>
          <w:szCs w:val="28"/>
        </w:rPr>
      </w:pPr>
      <w:r w:rsidRPr="00113F55">
        <w:rPr>
          <w:rFonts w:ascii="Tahoma" w:hAnsi="Tahoma" w:cs="Tahoma"/>
          <w:b/>
          <w:bCs/>
          <w:color w:val="000000" w:themeColor="text1"/>
          <w:sz w:val="28"/>
          <w:szCs w:val="28"/>
        </w:rPr>
        <w:t xml:space="preserve"> </w:t>
      </w:r>
      <w:r w:rsidR="00557A3F" w:rsidRPr="00113F55">
        <w:rPr>
          <w:rFonts w:ascii="Tahoma" w:hAnsi="Tahoma" w:cs="Tahoma"/>
          <w:b/>
          <w:bCs/>
          <w:color w:val="000000" w:themeColor="text1"/>
          <w:sz w:val="28"/>
          <w:szCs w:val="28"/>
        </w:rPr>
        <w:t xml:space="preserve">Sport, Recreation, Arts and Culture </w:t>
      </w:r>
      <w:r w:rsidR="00727B9B" w:rsidRPr="00113F55">
        <w:rPr>
          <w:rFonts w:ascii="Tahoma" w:hAnsi="Tahoma" w:cs="Tahoma"/>
          <w:b/>
          <w:bCs/>
          <w:color w:val="000000" w:themeColor="text1"/>
          <w:sz w:val="28"/>
          <w:szCs w:val="28"/>
        </w:rPr>
        <w:t xml:space="preserve">Portfolio Committee </w:t>
      </w:r>
      <w:r w:rsidR="00BF0E20" w:rsidRPr="00113F55">
        <w:rPr>
          <w:rFonts w:ascii="Tahoma" w:hAnsi="Tahoma" w:cs="Tahoma"/>
          <w:b/>
          <w:bCs/>
          <w:color w:val="000000" w:themeColor="text1"/>
          <w:sz w:val="28"/>
          <w:szCs w:val="28"/>
        </w:rPr>
        <w:t xml:space="preserve">Annual </w:t>
      </w:r>
      <w:r w:rsidR="00EF7123" w:rsidRPr="00113F55">
        <w:rPr>
          <w:rFonts w:ascii="Tahoma" w:hAnsi="Tahoma" w:cs="Tahoma"/>
          <w:b/>
          <w:bCs/>
          <w:color w:val="000000" w:themeColor="text1"/>
          <w:sz w:val="28"/>
          <w:szCs w:val="28"/>
        </w:rPr>
        <w:t xml:space="preserve">Oversight Report on the </w:t>
      </w:r>
      <w:r w:rsidR="00F5784D" w:rsidRPr="00113F55">
        <w:rPr>
          <w:rFonts w:ascii="Tahoma" w:hAnsi="Tahoma" w:cs="Tahoma"/>
          <w:b/>
          <w:bCs/>
          <w:color w:val="000000" w:themeColor="text1"/>
          <w:sz w:val="28"/>
          <w:szCs w:val="28"/>
        </w:rPr>
        <w:t>Gauteng Department of Sport, Arts, Culture and Recreation</w:t>
      </w:r>
      <w:r w:rsidR="00EF7123" w:rsidRPr="00113F55">
        <w:rPr>
          <w:rFonts w:ascii="Tahoma" w:hAnsi="Tahoma" w:cs="Tahoma"/>
          <w:b/>
          <w:bCs/>
          <w:color w:val="000000" w:themeColor="text1"/>
          <w:sz w:val="28"/>
          <w:szCs w:val="28"/>
        </w:rPr>
        <w:t xml:space="preserve"> for the </w:t>
      </w:r>
      <w:r w:rsidR="009C5511" w:rsidRPr="00113F55">
        <w:rPr>
          <w:rFonts w:ascii="Tahoma" w:hAnsi="Tahoma" w:cs="Tahoma"/>
          <w:b/>
          <w:bCs/>
          <w:color w:val="000000" w:themeColor="text1"/>
          <w:sz w:val="28"/>
          <w:szCs w:val="28"/>
        </w:rPr>
        <w:t>20</w:t>
      </w:r>
      <w:r w:rsidR="005C49C9" w:rsidRPr="00113F55">
        <w:rPr>
          <w:rFonts w:ascii="Tahoma" w:hAnsi="Tahoma" w:cs="Tahoma"/>
          <w:b/>
          <w:bCs/>
          <w:color w:val="000000" w:themeColor="text1"/>
          <w:sz w:val="28"/>
          <w:szCs w:val="28"/>
        </w:rPr>
        <w:t>2</w:t>
      </w:r>
      <w:r w:rsidR="000610D9" w:rsidRPr="00113F55">
        <w:rPr>
          <w:rFonts w:ascii="Tahoma" w:hAnsi="Tahoma" w:cs="Tahoma"/>
          <w:b/>
          <w:bCs/>
          <w:color w:val="000000" w:themeColor="text1"/>
          <w:sz w:val="28"/>
          <w:szCs w:val="28"/>
        </w:rPr>
        <w:t>2</w:t>
      </w:r>
      <w:r w:rsidR="009C5511" w:rsidRPr="00113F55">
        <w:rPr>
          <w:rFonts w:ascii="Tahoma" w:hAnsi="Tahoma" w:cs="Tahoma"/>
          <w:b/>
          <w:bCs/>
          <w:color w:val="000000" w:themeColor="text1"/>
          <w:sz w:val="28"/>
          <w:szCs w:val="28"/>
        </w:rPr>
        <w:t>/</w:t>
      </w:r>
      <w:r w:rsidR="001B647E" w:rsidRPr="00113F55">
        <w:rPr>
          <w:rFonts w:ascii="Tahoma" w:hAnsi="Tahoma" w:cs="Tahoma"/>
          <w:b/>
          <w:bCs/>
          <w:color w:val="000000" w:themeColor="text1"/>
          <w:sz w:val="28"/>
          <w:szCs w:val="28"/>
        </w:rPr>
        <w:t>2</w:t>
      </w:r>
      <w:r w:rsidR="000610D9" w:rsidRPr="00113F55">
        <w:rPr>
          <w:rFonts w:ascii="Tahoma" w:hAnsi="Tahoma" w:cs="Tahoma"/>
          <w:b/>
          <w:bCs/>
          <w:color w:val="000000" w:themeColor="text1"/>
          <w:sz w:val="28"/>
          <w:szCs w:val="28"/>
        </w:rPr>
        <w:t>3</w:t>
      </w:r>
      <w:r w:rsidR="00557A3F" w:rsidRPr="00113F55">
        <w:rPr>
          <w:rFonts w:ascii="Tahoma" w:hAnsi="Tahoma" w:cs="Tahoma"/>
          <w:b/>
          <w:bCs/>
          <w:color w:val="000000" w:themeColor="text1"/>
          <w:sz w:val="28"/>
          <w:szCs w:val="28"/>
        </w:rPr>
        <w:t xml:space="preserve"> </w:t>
      </w:r>
      <w:r w:rsidR="00EF7123" w:rsidRPr="00113F55">
        <w:rPr>
          <w:rFonts w:ascii="Tahoma" w:hAnsi="Tahoma" w:cs="Tahoma"/>
          <w:b/>
          <w:bCs/>
          <w:color w:val="000000" w:themeColor="text1"/>
          <w:sz w:val="28"/>
          <w:szCs w:val="28"/>
        </w:rPr>
        <w:t>financial year</w:t>
      </w:r>
    </w:p>
    <w:tbl>
      <w:tblPr>
        <w:tblStyle w:val="TableGrid"/>
        <w:tblW w:w="10207" w:type="dxa"/>
        <w:tblInd w:w="-431" w:type="dxa"/>
        <w:tblLook w:val="04A0" w:firstRow="1" w:lastRow="0" w:firstColumn="1" w:lastColumn="0" w:noHBand="0" w:noVBand="1"/>
      </w:tblPr>
      <w:tblGrid>
        <w:gridCol w:w="2618"/>
        <w:gridCol w:w="2344"/>
        <w:gridCol w:w="2484"/>
        <w:gridCol w:w="2761"/>
      </w:tblGrid>
      <w:tr w:rsidR="00113F55" w:rsidRPr="00113F55" w14:paraId="233A8F17" w14:textId="77777777" w:rsidTr="00E55213">
        <w:trPr>
          <w:tblHeader/>
        </w:trPr>
        <w:tc>
          <w:tcPr>
            <w:tcW w:w="4962" w:type="dxa"/>
            <w:gridSpan w:val="2"/>
            <w:shd w:val="clear" w:color="auto" w:fill="FDE9D9" w:themeFill="accent6" w:themeFillTint="33"/>
          </w:tcPr>
          <w:p w14:paraId="717497DD" w14:textId="77777777" w:rsidR="00BB7A34" w:rsidRPr="00113F55" w:rsidRDefault="00BB7A34" w:rsidP="00E55213">
            <w:pPr>
              <w:jc w:val="center"/>
              <w:rPr>
                <w:rFonts w:ascii="Tahoma" w:eastAsiaTheme="majorEastAsia" w:hAnsi="Tahoma" w:cs="Tahoma"/>
                <w:b/>
                <w:bCs/>
                <w:color w:val="000000" w:themeColor="text1"/>
                <w:lang w:val="en-GB"/>
              </w:rPr>
            </w:pPr>
            <w:r w:rsidRPr="00113F55">
              <w:rPr>
                <w:rFonts w:ascii="Tahoma" w:hAnsi="Tahoma" w:cs="Tahoma"/>
                <w:b/>
                <w:bCs/>
                <w:i/>
                <w:iCs/>
                <w:color w:val="000000" w:themeColor="text1"/>
              </w:rPr>
              <w:br w:type="page"/>
            </w:r>
            <w:r w:rsidRPr="00113F55">
              <w:rPr>
                <w:rFonts w:ascii="Tahoma" w:eastAsiaTheme="majorEastAsia" w:hAnsi="Tahoma" w:cs="Tahoma"/>
                <w:b/>
                <w:bCs/>
                <w:color w:val="000000" w:themeColor="text1"/>
                <w:lang w:val="en-GB"/>
              </w:rPr>
              <w:t>Committee Details</w:t>
            </w:r>
          </w:p>
        </w:tc>
        <w:tc>
          <w:tcPr>
            <w:tcW w:w="5245" w:type="dxa"/>
            <w:gridSpan w:val="2"/>
            <w:shd w:val="clear" w:color="auto" w:fill="FDE9D9" w:themeFill="accent6" w:themeFillTint="33"/>
          </w:tcPr>
          <w:p w14:paraId="20F2F1FF" w14:textId="77777777" w:rsidR="00BB7A34" w:rsidRPr="00113F55" w:rsidRDefault="00BB7A34" w:rsidP="00E55213">
            <w:pPr>
              <w:jc w:val="cente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Department Details</w:t>
            </w:r>
          </w:p>
        </w:tc>
      </w:tr>
      <w:tr w:rsidR="00113F55" w:rsidRPr="00113F55" w14:paraId="3C7F28EA" w14:textId="77777777" w:rsidTr="00E55213">
        <w:trPr>
          <w:tblHeader/>
        </w:trPr>
        <w:tc>
          <w:tcPr>
            <w:tcW w:w="2618" w:type="dxa"/>
            <w:shd w:val="clear" w:color="auto" w:fill="F2F2F2" w:themeFill="background1" w:themeFillShade="F2"/>
          </w:tcPr>
          <w:p w14:paraId="18903BD3"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Name of Committee</w:t>
            </w:r>
          </w:p>
        </w:tc>
        <w:tc>
          <w:tcPr>
            <w:tcW w:w="2344" w:type="dxa"/>
            <w:shd w:val="clear" w:color="auto" w:fill="auto"/>
          </w:tcPr>
          <w:p w14:paraId="7053D8A7"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Sport, Recreation, Arts and Culture Committee</w:t>
            </w:r>
          </w:p>
        </w:tc>
        <w:tc>
          <w:tcPr>
            <w:tcW w:w="2484" w:type="dxa"/>
            <w:shd w:val="clear" w:color="auto" w:fill="F2F2F2" w:themeFill="background1" w:themeFillShade="F2"/>
          </w:tcPr>
          <w:p w14:paraId="5BAB780D"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Name of Department</w:t>
            </w:r>
          </w:p>
        </w:tc>
        <w:tc>
          <w:tcPr>
            <w:tcW w:w="2761" w:type="dxa"/>
            <w:shd w:val="clear" w:color="auto" w:fill="auto"/>
          </w:tcPr>
          <w:p w14:paraId="5C296E73"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Sport, Arts, Culture and Recreation</w:t>
            </w:r>
          </w:p>
        </w:tc>
      </w:tr>
      <w:tr w:rsidR="00113F55" w:rsidRPr="00113F55" w14:paraId="4315EEB2" w14:textId="77777777" w:rsidTr="00E55213">
        <w:trPr>
          <w:tblHeader/>
        </w:trPr>
        <w:tc>
          <w:tcPr>
            <w:tcW w:w="2618" w:type="dxa"/>
            <w:shd w:val="clear" w:color="auto" w:fill="F2F2F2" w:themeFill="background1" w:themeFillShade="F2"/>
          </w:tcPr>
          <w:p w14:paraId="75516B80"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Which Financial Year</w:t>
            </w:r>
          </w:p>
        </w:tc>
        <w:tc>
          <w:tcPr>
            <w:tcW w:w="2344" w:type="dxa"/>
            <w:shd w:val="clear" w:color="auto" w:fill="auto"/>
          </w:tcPr>
          <w:p w14:paraId="4F960D2D" w14:textId="0910ABB4"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202</w:t>
            </w:r>
            <w:r w:rsidR="000610D9" w:rsidRPr="00113F55">
              <w:rPr>
                <w:rFonts w:ascii="Tahoma" w:eastAsiaTheme="majorEastAsia" w:hAnsi="Tahoma" w:cs="Tahoma"/>
                <w:b/>
                <w:bCs/>
                <w:color w:val="000000" w:themeColor="text1"/>
                <w:lang w:val="en-GB"/>
              </w:rPr>
              <w:t>2</w:t>
            </w:r>
            <w:r w:rsidRPr="00113F55">
              <w:rPr>
                <w:rFonts w:ascii="Tahoma" w:eastAsiaTheme="majorEastAsia" w:hAnsi="Tahoma" w:cs="Tahoma"/>
                <w:b/>
                <w:bCs/>
                <w:color w:val="000000" w:themeColor="text1"/>
                <w:lang w:val="en-GB"/>
              </w:rPr>
              <w:t>/2</w:t>
            </w:r>
            <w:r w:rsidR="000610D9" w:rsidRPr="00113F55">
              <w:rPr>
                <w:rFonts w:ascii="Tahoma" w:eastAsiaTheme="majorEastAsia" w:hAnsi="Tahoma" w:cs="Tahoma"/>
                <w:b/>
                <w:bCs/>
                <w:color w:val="000000" w:themeColor="text1"/>
                <w:lang w:val="en-GB"/>
              </w:rPr>
              <w:t>3</w:t>
            </w:r>
            <w:r w:rsidRPr="00113F55">
              <w:rPr>
                <w:rFonts w:ascii="Tahoma" w:eastAsiaTheme="majorEastAsia" w:hAnsi="Tahoma" w:cs="Tahoma"/>
                <w:b/>
                <w:bCs/>
                <w:color w:val="000000" w:themeColor="text1"/>
                <w:lang w:val="en-GB"/>
              </w:rPr>
              <w:t xml:space="preserve"> </w:t>
            </w:r>
          </w:p>
        </w:tc>
        <w:tc>
          <w:tcPr>
            <w:tcW w:w="2484" w:type="dxa"/>
            <w:shd w:val="clear" w:color="auto" w:fill="F2F2F2" w:themeFill="background1" w:themeFillShade="F2"/>
          </w:tcPr>
          <w:p w14:paraId="4A8464F8"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Dept. Budget Vote Nr.</w:t>
            </w:r>
          </w:p>
        </w:tc>
        <w:tc>
          <w:tcPr>
            <w:tcW w:w="2761" w:type="dxa"/>
            <w:tcBorders>
              <w:bottom w:val="single" w:sz="4" w:space="0" w:color="auto"/>
            </w:tcBorders>
            <w:shd w:val="clear" w:color="auto" w:fill="auto"/>
          </w:tcPr>
          <w:p w14:paraId="54224DF7"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Vote 12</w:t>
            </w:r>
          </w:p>
        </w:tc>
      </w:tr>
      <w:tr w:rsidR="00113F55" w:rsidRPr="00113F55" w14:paraId="7C02FA0A" w14:textId="77777777" w:rsidTr="00E55213">
        <w:trPr>
          <w:tblHeader/>
        </w:trPr>
        <w:tc>
          <w:tcPr>
            <w:tcW w:w="2618" w:type="dxa"/>
            <w:shd w:val="clear" w:color="auto" w:fill="F2F2F2" w:themeFill="background1" w:themeFillShade="F2"/>
          </w:tcPr>
          <w:p w14:paraId="3B730712" w14:textId="77777777" w:rsidR="00BB7A34" w:rsidRPr="00113F55" w:rsidRDefault="00BB7A34" w:rsidP="00E55213">
            <w:pPr>
              <w:rPr>
                <w:rFonts w:ascii="Tahoma" w:eastAsiaTheme="majorEastAsia" w:hAnsi="Tahoma" w:cs="Tahoma"/>
                <w:b/>
                <w:bCs/>
                <w:color w:val="000000" w:themeColor="text1"/>
                <w:lang w:val="en-GB"/>
              </w:rPr>
            </w:pPr>
          </w:p>
        </w:tc>
        <w:tc>
          <w:tcPr>
            <w:tcW w:w="2344" w:type="dxa"/>
            <w:shd w:val="clear" w:color="auto" w:fill="auto"/>
          </w:tcPr>
          <w:p w14:paraId="46E3004D" w14:textId="77777777" w:rsidR="00BB7A34" w:rsidRPr="00113F55" w:rsidRDefault="00BB7A34" w:rsidP="00E55213">
            <w:pPr>
              <w:rPr>
                <w:rFonts w:ascii="Tahoma" w:eastAsiaTheme="majorEastAsia" w:hAnsi="Tahoma" w:cs="Tahoma"/>
                <w:b/>
                <w:bCs/>
                <w:color w:val="000000" w:themeColor="text1"/>
                <w:lang w:val="en-GB"/>
              </w:rPr>
            </w:pPr>
          </w:p>
        </w:tc>
        <w:tc>
          <w:tcPr>
            <w:tcW w:w="2484" w:type="dxa"/>
            <w:shd w:val="clear" w:color="auto" w:fill="F2F2F2" w:themeFill="background1" w:themeFillShade="F2"/>
          </w:tcPr>
          <w:p w14:paraId="0D8F5DBF"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Hon. MEC</w:t>
            </w:r>
          </w:p>
        </w:tc>
        <w:tc>
          <w:tcPr>
            <w:tcW w:w="2761" w:type="dxa"/>
            <w:tcBorders>
              <w:bottom w:val="nil"/>
            </w:tcBorders>
            <w:shd w:val="clear" w:color="auto" w:fill="auto"/>
          </w:tcPr>
          <w:p w14:paraId="500C1EB6" w14:textId="77777777" w:rsidR="00BB7A34" w:rsidRPr="00113F55" w:rsidRDefault="00BB7A34" w:rsidP="00E55213">
            <w:pPr>
              <w:jc w:val="left"/>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Hon. Morakane Mosupyoe</w:t>
            </w:r>
          </w:p>
        </w:tc>
      </w:tr>
      <w:tr w:rsidR="00113F55" w:rsidRPr="00113F55" w14:paraId="2CA956B3" w14:textId="77777777" w:rsidTr="00E55213">
        <w:trPr>
          <w:tblHeader/>
        </w:trPr>
        <w:tc>
          <w:tcPr>
            <w:tcW w:w="10207" w:type="dxa"/>
            <w:gridSpan w:val="4"/>
            <w:shd w:val="clear" w:color="auto" w:fill="FDE9D9" w:themeFill="accent6" w:themeFillTint="33"/>
          </w:tcPr>
          <w:p w14:paraId="193F4E3E" w14:textId="77777777" w:rsidR="00BB7A34" w:rsidRPr="00113F55" w:rsidRDefault="00BB7A34" w:rsidP="00E55213">
            <w:pPr>
              <w:jc w:val="cente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Committee Approvals</w:t>
            </w:r>
          </w:p>
        </w:tc>
      </w:tr>
      <w:tr w:rsidR="00113F55" w:rsidRPr="00113F55" w14:paraId="44768B87" w14:textId="77777777" w:rsidTr="00E55213">
        <w:trPr>
          <w:tblHeader/>
        </w:trPr>
        <w:tc>
          <w:tcPr>
            <w:tcW w:w="2618" w:type="dxa"/>
            <w:shd w:val="clear" w:color="auto" w:fill="F2F2F2" w:themeFill="background1" w:themeFillShade="F2"/>
          </w:tcPr>
          <w:p w14:paraId="776FD103" w14:textId="77777777" w:rsidR="00BB7A34" w:rsidRPr="00113F55" w:rsidRDefault="00BB7A34" w:rsidP="00E55213">
            <w:pPr>
              <w:rPr>
                <w:rFonts w:ascii="Tahoma" w:eastAsiaTheme="majorEastAsia" w:hAnsi="Tahoma" w:cs="Tahoma"/>
                <w:b/>
                <w:bCs/>
                <w:color w:val="000000" w:themeColor="text1"/>
                <w:lang w:val="en-GB"/>
              </w:rPr>
            </w:pPr>
          </w:p>
        </w:tc>
        <w:tc>
          <w:tcPr>
            <w:tcW w:w="2344" w:type="dxa"/>
            <w:shd w:val="clear" w:color="auto" w:fill="F2F2F2" w:themeFill="background1" w:themeFillShade="F2"/>
          </w:tcPr>
          <w:p w14:paraId="17B264F1"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Name</w:t>
            </w:r>
          </w:p>
        </w:tc>
        <w:tc>
          <w:tcPr>
            <w:tcW w:w="2484" w:type="dxa"/>
            <w:shd w:val="clear" w:color="auto" w:fill="F2F2F2" w:themeFill="background1" w:themeFillShade="F2"/>
          </w:tcPr>
          <w:p w14:paraId="31D726FA"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Signed</w:t>
            </w:r>
          </w:p>
        </w:tc>
        <w:tc>
          <w:tcPr>
            <w:tcW w:w="2761" w:type="dxa"/>
            <w:shd w:val="clear" w:color="auto" w:fill="F2F2F2" w:themeFill="background1" w:themeFillShade="F2"/>
          </w:tcPr>
          <w:p w14:paraId="25FF0BDB"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Date</w:t>
            </w:r>
          </w:p>
        </w:tc>
      </w:tr>
      <w:tr w:rsidR="00113F55" w:rsidRPr="00113F55" w14:paraId="7F754C91" w14:textId="77777777" w:rsidTr="00E55213">
        <w:trPr>
          <w:tblHeader/>
        </w:trPr>
        <w:tc>
          <w:tcPr>
            <w:tcW w:w="2618" w:type="dxa"/>
            <w:shd w:val="clear" w:color="auto" w:fill="F2F2F2" w:themeFill="background1" w:themeFillShade="F2"/>
          </w:tcPr>
          <w:p w14:paraId="12D39203" w14:textId="77777777" w:rsidR="00BB7A34" w:rsidRPr="00113F55" w:rsidRDefault="00BB7A34" w:rsidP="00E55213">
            <w:pP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Hon. Chairperson</w:t>
            </w:r>
          </w:p>
        </w:tc>
        <w:tc>
          <w:tcPr>
            <w:tcW w:w="2344" w:type="dxa"/>
            <w:shd w:val="clear" w:color="auto" w:fill="auto"/>
          </w:tcPr>
          <w:p w14:paraId="59953A01" w14:textId="77777777" w:rsidR="00BB7A34" w:rsidRPr="00113F55" w:rsidRDefault="00BB7A34" w:rsidP="00E55213">
            <w:pPr>
              <w:rPr>
                <w:rFonts w:ascii="Tahoma" w:hAnsi="Tahoma" w:cs="Tahoma"/>
                <w:b/>
                <w:color w:val="000000" w:themeColor="text1"/>
              </w:rPr>
            </w:pPr>
            <w:r w:rsidRPr="00113F55">
              <w:rPr>
                <w:rFonts w:ascii="Tahoma" w:hAnsi="Tahoma" w:cs="Tahoma"/>
                <w:b/>
                <w:color w:val="000000" w:themeColor="text1"/>
              </w:rPr>
              <w:t>Hon. Thulani Ndlovu</w:t>
            </w:r>
          </w:p>
          <w:p w14:paraId="4CDF2C0D" w14:textId="77777777" w:rsidR="00BB7A34" w:rsidRPr="00113F55" w:rsidRDefault="00BB7A34" w:rsidP="00E55213">
            <w:pPr>
              <w:rPr>
                <w:rFonts w:ascii="Tahoma" w:hAnsi="Tahoma" w:cs="Tahoma"/>
                <w:b/>
                <w:color w:val="000000" w:themeColor="text1"/>
              </w:rPr>
            </w:pPr>
          </w:p>
        </w:tc>
        <w:tc>
          <w:tcPr>
            <w:tcW w:w="2484" w:type="dxa"/>
            <w:shd w:val="clear" w:color="auto" w:fill="auto"/>
          </w:tcPr>
          <w:p w14:paraId="28A9D9F2" w14:textId="77777777" w:rsidR="00BB7A34" w:rsidRPr="00113F55" w:rsidRDefault="00BB7A34" w:rsidP="00E55213">
            <w:pPr>
              <w:rPr>
                <w:rFonts w:ascii="Tahoma" w:hAnsi="Tahoma" w:cs="Tahoma"/>
                <w:color w:val="000000" w:themeColor="text1"/>
              </w:rPr>
            </w:pPr>
          </w:p>
        </w:tc>
        <w:tc>
          <w:tcPr>
            <w:tcW w:w="2761" w:type="dxa"/>
            <w:shd w:val="clear" w:color="auto" w:fill="auto"/>
          </w:tcPr>
          <w:p w14:paraId="171AEFFC" w14:textId="7E9D8A87" w:rsidR="00BB7A34" w:rsidRPr="00113F55" w:rsidRDefault="00113F55" w:rsidP="00E55213">
            <w:pPr>
              <w:jc w:val="left"/>
              <w:rPr>
                <w:rFonts w:ascii="Tahoma" w:hAnsi="Tahoma" w:cs="Tahoma"/>
                <w:b/>
                <w:color w:val="000000" w:themeColor="text1"/>
              </w:rPr>
            </w:pPr>
            <w:r w:rsidRPr="00113F55">
              <w:rPr>
                <w:rFonts w:ascii="Tahoma" w:hAnsi="Tahoma" w:cs="Tahoma"/>
                <w:b/>
                <w:color w:val="000000" w:themeColor="text1"/>
              </w:rPr>
              <w:t>30</w:t>
            </w:r>
            <w:r w:rsidR="00BB7A34" w:rsidRPr="00113F55">
              <w:rPr>
                <w:rFonts w:ascii="Tahoma" w:hAnsi="Tahoma" w:cs="Tahoma"/>
                <w:b/>
                <w:color w:val="000000" w:themeColor="text1"/>
              </w:rPr>
              <w:t xml:space="preserve"> November 202</w:t>
            </w:r>
            <w:r w:rsidR="000610D9" w:rsidRPr="00113F55">
              <w:rPr>
                <w:rFonts w:ascii="Tahoma" w:hAnsi="Tahoma" w:cs="Tahoma"/>
                <w:b/>
                <w:color w:val="000000" w:themeColor="text1"/>
              </w:rPr>
              <w:t>3</w:t>
            </w:r>
          </w:p>
        </w:tc>
      </w:tr>
      <w:tr w:rsidR="00113F55" w:rsidRPr="00113F55" w14:paraId="7E6629DD" w14:textId="77777777" w:rsidTr="00E55213">
        <w:trPr>
          <w:tblHeader/>
        </w:trPr>
        <w:tc>
          <w:tcPr>
            <w:tcW w:w="10207" w:type="dxa"/>
            <w:gridSpan w:val="4"/>
            <w:shd w:val="clear" w:color="auto" w:fill="FDE9D9" w:themeFill="accent6" w:themeFillTint="33"/>
          </w:tcPr>
          <w:p w14:paraId="52075574" w14:textId="77777777" w:rsidR="00BB7A34" w:rsidRPr="00113F55" w:rsidRDefault="00BB7A34" w:rsidP="00E55213">
            <w:pPr>
              <w:jc w:val="center"/>
              <w:rPr>
                <w:rFonts w:ascii="Tahoma" w:eastAsiaTheme="majorEastAsia" w:hAnsi="Tahoma" w:cs="Tahoma"/>
                <w:b/>
                <w:bCs/>
                <w:color w:val="000000" w:themeColor="text1"/>
                <w:lang w:val="en-GB"/>
              </w:rPr>
            </w:pPr>
            <w:r w:rsidRPr="00113F55">
              <w:rPr>
                <w:rFonts w:ascii="Tahoma" w:eastAsiaTheme="majorEastAsia" w:hAnsi="Tahoma" w:cs="Tahoma"/>
                <w:b/>
                <w:bCs/>
                <w:color w:val="000000" w:themeColor="text1"/>
                <w:lang w:val="en-GB"/>
              </w:rPr>
              <w:t>Adoption and Tabling</w:t>
            </w:r>
          </w:p>
        </w:tc>
      </w:tr>
      <w:tr w:rsidR="00113F55" w:rsidRPr="00113F55" w14:paraId="72FC871E" w14:textId="77777777" w:rsidTr="00E55213">
        <w:trPr>
          <w:tblHeader/>
        </w:trPr>
        <w:tc>
          <w:tcPr>
            <w:tcW w:w="4962" w:type="dxa"/>
            <w:gridSpan w:val="2"/>
            <w:shd w:val="clear" w:color="auto" w:fill="F2F2F2" w:themeFill="background1" w:themeFillShade="F2"/>
          </w:tcPr>
          <w:p w14:paraId="3061049D" w14:textId="77777777" w:rsidR="00BB7A34" w:rsidRPr="00113F55" w:rsidRDefault="00BB7A34" w:rsidP="00E55213">
            <w:pPr>
              <w:rPr>
                <w:rFonts w:ascii="Tahoma" w:hAnsi="Tahoma" w:cs="Tahoma"/>
                <w:color w:val="000000" w:themeColor="text1"/>
              </w:rPr>
            </w:pPr>
            <w:r w:rsidRPr="00113F55">
              <w:rPr>
                <w:rFonts w:ascii="Tahoma" w:eastAsiaTheme="majorEastAsia" w:hAnsi="Tahoma" w:cs="Tahoma"/>
                <w:b/>
                <w:bCs/>
                <w:color w:val="000000" w:themeColor="text1"/>
                <w:lang w:val="en-GB"/>
              </w:rPr>
              <w:t xml:space="preserve">Date of Final Adoption by Committee </w:t>
            </w:r>
          </w:p>
        </w:tc>
        <w:tc>
          <w:tcPr>
            <w:tcW w:w="5245" w:type="dxa"/>
            <w:gridSpan w:val="2"/>
            <w:shd w:val="clear" w:color="auto" w:fill="F2F2F2" w:themeFill="background1" w:themeFillShade="F2"/>
          </w:tcPr>
          <w:p w14:paraId="14FAC24B" w14:textId="77777777" w:rsidR="00BB7A34" w:rsidRPr="00113F55" w:rsidRDefault="00BB7A34" w:rsidP="00E55213">
            <w:pPr>
              <w:rPr>
                <w:rFonts w:ascii="Tahoma" w:hAnsi="Tahoma" w:cs="Tahoma"/>
                <w:color w:val="000000" w:themeColor="text1"/>
              </w:rPr>
            </w:pPr>
            <w:r w:rsidRPr="00113F55">
              <w:rPr>
                <w:rFonts w:ascii="Tahoma" w:hAnsi="Tahoma" w:cs="Tahoma"/>
                <w:b/>
                <w:color w:val="000000" w:themeColor="text1"/>
              </w:rPr>
              <w:t>Scheduled date of House Tabling</w:t>
            </w:r>
          </w:p>
        </w:tc>
      </w:tr>
      <w:tr w:rsidR="00113F55" w:rsidRPr="00113F55" w14:paraId="64D9FC04" w14:textId="77777777" w:rsidTr="00E55213">
        <w:trPr>
          <w:tblHeader/>
        </w:trPr>
        <w:tc>
          <w:tcPr>
            <w:tcW w:w="4962" w:type="dxa"/>
            <w:gridSpan w:val="2"/>
            <w:shd w:val="clear" w:color="auto" w:fill="auto"/>
          </w:tcPr>
          <w:p w14:paraId="5CD87BDD" w14:textId="77777777" w:rsidR="00BB7A34" w:rsidRPr="00113F55" w:rsidRDefault="00BB7A34" w:rsidP="00E55213">
            <w:pPr>
              <w:rPr>
                <w:rFonts w:ascii="Tahoma" w:eastAsiaTheme="majorEastAsia" w:hAnsi="Tahoma" w:cs="Tahoma"/>
                <w:b/>
                <w:bCs/>
                <w:color w:val="000000" w:themeColor="text1"/>
                <w:lang w:val="en-GB"/>
              </w:rPr>
            </w:pPr>
          </w:p>
          <w:p w14:paraId="7814B1C3" w14:textId="340A5207" w:rsidR="00BB7A34" w:rsidRPr="00113F55" w:rsidRDefault="00113F55" w:rsidP="00E55213">
            <w:pPr>
              <w:rPr>
                <w:rFonts w:ascii="Tahoma" w:eastAsiaTheme="majorEastAsia" w:hAnsi="Tahoma" w:cs="Tahoma"/>
                <w:b/>
                <w:bCs/>
                <w:color w:val="000000" w:themeColor="text1"/>
                <w:lang w:val="en-GB"/>
              </w:rPr>
            </w:pPr>
            <w:r w:rsidRPr="00113F55">
              <w:rPr>
                <w:rFonts w:ascii="Tahoma" w:hAnsi="Tahoma" w:cs="Tahoma"/>
                <w:b/>
                <w:color w:val="000000" w:themeColor="text1"/>
              </w:rPr>
              <w:t>30</w:t>
            </w:r>
            <w:r w:rsidR="00BB7A34" w:rsidRPr="00113F55">
              <w:rPr>
                <w:rFonts w:ascii="Tahoma" w:hAnsi="Tahoma" w:cs="Tahoma"/>
                <w:b/>
                <w:color w:val="000000" w:themeColor="text1"/>
              </w:rPr>
              <w:t xml:space="preserve"> November 202</w:t>
            </w:r>
            <w:r w:rsidR="000610D9" w:rsidRPr="00113F55">
              <w:rPr>
                <w:rFonts w:ascii="Tahoma" w:hAnsi="Tahoma" w:cs="Tahoma"/>
                <w:b/>
                <w:color w:val="000000" w:themeColor="text1"/>
              </w:rPr>
              <w:t>3</w:t>
            </w:r>
          </w:p>
        </w:tc>
        <w:tc>
          <w:tcPr>
            <w:tcW w:w="5245" w:type="dxa"/>
            <w:gridSpan w:val="2"/>
            <w:shd w:val="clear" w:color="auto" w:fill="auto"/>
          </w:tcPr>
          <w:p w14:paraId="4CF475EF" w14:textId="77777777" w:rsidR="00BB7A34" w:rsidRPr="00113F55" w:rsidRDefault="00BB7A34" w:rsidP="00E55213">
            <w:pPr>
              <w:rPr>
                <w:rFonts w:ascii="Tahoma" w:hAnsi="Tahoma" w:cs="Tahoma"/>
                <w:b/>
                <w:color w:val="000000" w:themeColor="text1"/>
              </w:rPr>
            </w:pPr>
          </w:p>
          <w:p w14:paraId="595D2179" w14:textId="5B2D62B6" w:rsidR="00BB7A34" w:rsidRPr="00113F55" w:rsidRDefault="00113F55" w:rsidP="00E55213">
            <w:pPr>
              <w:rPr>
                <w:rFonts w:ascii="Tahoma" w:hAnsi="Tahoma" w:cs="Tahoma"/>
                <w:b/>
                <w:color w:val="000000" w:themeColor="text1"/>
              </w:rPr>
            </w:pPr>
            <w:r w:rsidRPr="00113F55">
              <w:rPr>
                <w:rFonts w:ascii="Tahoma" w:hAnsi="Tahoma" w:cs="Tahoma"/>
                <w:b/>
                <w:color w:val="000000" w:themeColor="text1"/>
              </w:rPr>
              <w:t>5</w:t>
            </w:r>
            <w:r w:rsidR="00BB7A34" w:rsidRPr="00113F55">
              <w:rPr>
                <w:rFonts w:ascii="Tahoma" w:hAnsi="Tahoma" w:cs="Tahoma"/>
                <w:b/>
                <w:color w:val="000000" w:themeColor="text1"/>
              </w:rPr>
              <w:t xml:space="preserve"> December 202</w:t>
            </w:r>
            <w:r w:rsidRPr="00113F55">
              <w:rPr>
                <w:rFonts w:ascii="Tahoma" w:hAnsi="Tahoma" w:cs="Tahoma"/>
                <w:b/>
                <w:color w:val="000000" w:themeColor="text1"/>
              </w:rPr>
              <w:t>3</w:t>
            </w:r>
            <w:r w:rsidR="00BB7A34" w:rsidRPr="00113F55">
              <w:rPr>
                <w:rFonts w:ascii="Tahoma" w:hAnsi="Tahoma" w:cs="Tahoma"/>
                <w:b/>
                <w:color w:val="000000" w:themeColor="text1"/>
              </w:rPr>
              <w:t xml:space="preserve"> </w:t>
            </w:r>
          </w:p>
        </w:tc>
      </w:tr>
    </w:tbl>
    <w:p w14:paraId="53BAB56A" w14:textId="77777777" w:rsidR="00880E01" w:rsidRPr="00113F55" w:rsidRDefault="00880E01" w:rsidP="00880E01">
      <w:pPr>
        <w:rPr>
          <w:rFonts w:ascii="Tahoma" w:hAnsi="Tahoma" w:cs="Tahoma"/>
          <w:b/>
          <w:bCs/>
          <w:color w:val="000000" w:themeColor="text1"/>
          <w:sz w:val="28"/>
          <w:szCs w:val="28"/>
        </w:rPr>
      </w:pPr>
    </w:p>
    <w:p w14:paraId="5B51F27B" w14:textId="3670FC59" w:rsidR="000F7EF4" w:rsidRPr="00113F55" w:rsidRDefault="00880E01">
      <w:pPr>
        <w:spacing w:after="200" w:line="276" w:lineRule="auto"/>
        <w:jc w:val="left"/>
        <w:rPr>
          <w:rFonts w:ascii="Tahoma" w:hAnsi="Tahoma" w:cs="Tahoma"/>
          <w:b/>
          <w:bCs/>
          <w:color w:val="000000" w:themeColor="text1"/>
          <w:sz w:val="28"/>
          <w:szCs w:val="28"/>
        </w:rPr>
      </w:pPr>
      <w:r w:rsidRPr="00113F55">
        <w:rPr>
          <w:rFonts w:ascii="Tahoma" w:hAnsi="Tahoma" w:cs="Tahoma"/>
          <w:b/>
          <w:bCs/>
          <w:color w:val="000000" w:themeColor="text1"/>
          <w:sz w:val="28"/>
          <w:szCs w:val="28"/>
        </w:rPr>
        <w:br w:type="page"/>
      </w:r>
    </w:p>
    <w:sdt>
      <w:sdtPr>
        <w:rPr>
          <w:rFonts w:ascii="Tahoma" w:eastAsiaTheme="minorHAnsi" w:hAnsi="Tahoma" w:cs="Tahoma"/>
          <w:b w:val="0"/>
          <w:bCs w:val="0"/>
          <w:color w:val="000000" w:themeColor="text1"/>
          <w:sz w:val="24"/>
          <w:szCs w:val="24"/>
          <w:lang w:val="en-ZA" w:eastAsia="en-US"/>
        </w:rPr>
        <w:id w:val="-1646807950"/>
        <w:docPartObj>
          <w:docPartGallery w:val="Table of Contents"/>
          <w:docPartUnique/>
        </w:docPartObj>
      </w:sdtPr>
      <w:sdtEndPr>
        <w:rPr>
          <w:noProof/>
          <w:sz w:val="22"/>
          <w:szCs w:val="22"/>
        </w:rPr>
      </w:sdtEndPr>
      <w:sdtContent>
        <w:p w14:paraId="71D04AF2" w14:textId="77777777" w:rsidR="00644F6A" w:rsidRPr="00113F55" w:rsidRDefault="00644F6A" w:rsidP="00DD4EA2">
          <w:pPr>
            <w:pStyle w:val="TOCHeading"/>
            <w:shd w:val="clear" w:color="auto" w:fill="F2F2F2" w:themeFill="background1" w:themeFillShade="F2"/>
            <w:rPr>
              <w:rFonts w:ascii="Tahoma" w:hAnsi="Tahoma" w:cs="Tahoma"/>
              <w:color w:val="000000" w:themeColor="text1"/>
              <w:sz w:val="24"/>
              <w:szCs w:val="24"/>
            </w:rPr>
          </w:pPr>
          <w:r w:rsidRPr="00113F55">
            <w:rPr>
              <w:rFonts w:ascii="Tahoma" w:hAnsi="Tahoma" w:cs="Tahoma"/>
              <w:color w:val="000000" w:themeColor="text1"/>
              <w:sz w:val="24"/>
              <w:szCs w:val="24"/>
            </w:rPr>
            <w:t>Contents</w:t>
          </w:r>
        </w:p>
        <w:p w14:paraId="5ED82631" w14:textId="444567E1" w:rsidR="00DB2CDE" w:rsidRPr="00113F55" w:rsidRDefault="00644F6A">
          <w:pPr>
            <w:pStyle w:val="TOC1"/>
            <w:tabs>
              <w:tab w:val="left" w:pos="440"/>
            </w:tabs>
            <w:rPr>
              <w:rFonts w:ascii="Tahoma" w:eastAsiaTheme="minorEastAsia" w:hAnsi="Tahoma" w:cs="Tahoma"/>
              <w:noProof/>
              <w:color w:val="000000" w:themeColor="text1"/>
              <w:lang w:eastAsia="en-ZA"/>
            </w:rPr>
          </w:pPr>
          <w:r w:rsidRPr="00113F55">
            <w:rPr>
              <w:rFonts w:ascii="Tahoma" w:hAnsi="Tahoma" w:cs="Tahoma"/>
              <w:color w:val="000000" w:themeColor="text1"/>
            </w:rPr>
            <w:fldChar w:fldCharType="begin"/>
          </w:r>
          <w:r w:rsidRPr="00113F55">
            <w:rPr>
              <w:rFonts w:ascii="Tahoma" w:hAnsi="Tahoma" w:cs="Tahoma"/>
              <w:color w:val="000000" w:themeColor="text1"/>
            </w:rPr>
            <w:instrText xml:space="preserve"> TOC \o "1-3" \h \z \u </w:instrText>
          </w:r>
          <w:r w:rsidRPr="00113F55">
            <w:rPr>
              <w:rFonts w:ascii="Tahoma" w:hAnsi="Tahoma" w:cs="Tahoma"/>
              <w:color w:val="000000" w:themeColor="text1"/>
            </w:rPr>
            <w:fldChar w:fldCharType="separate"/>
          </w:r>
          <w:hyperlink w:anchor="_Toc436147017" w:history="1">
            <w:r w:rsidR="00DB2CDE" w:rsidRPr="00113F55">
              <w:rPr>
                <w:rStyle w:val="Hyperlink"/>
                <w:rFonts w:ascii="Tahoma" w:hAnsi="Tahoma" w:cs="Tahoma"/>
                <w:noProof/>
                <w:color w:val="000000" w:themeColor="text1"/>
              </w:rPr>
              <w:t>1.</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ABBREVIATIONS</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_Toc436147017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3</w:t>
            </w:r>
            <w:r w:rsidR="00DB2CDE" w:rsidRPr="00113F55">
              <w:rPr>
                <w:rFonts w:ascii="Tahoma" w:hAnsi="Tahoma" w:cs="Tahoma"/>
                <w:noProof/>
                <w:webHidden/>
                <w:color w:val="000000" w:themeColor="text1"/>
              </w:rPr>
              <w:fldChar w:fldCharType="end"/>
            </w:r>
          </w:hyperlink>
        </w:p>
        <w:p w14:paraId="253DFE71" w14:textId="155608DB" w:rsidR="00DB2CDE" w:rsidRPr="00113F55" w:rsidRDefault="00000000">
          <w:pPr>
            <w:pStyle w:val="TOC1"/>
            <w:rPr>
              <w:rFonts w:ascii="Tahoma" w:eastAsiaTheme="minorEastAsia" w:hAnsi="Tahoma" w:cs="Tahoma"/>
              <w:noProof/>
              <w:color w:val="000000" w:themeColor="text1"/>
              <w:lang w:eastAsia="en-ZA"/>
            </w:rPr>
          </w:pPr>
          <w:hyperlink w:anchor="_Toc436147018" w:history="1">
            <w:r w:rsidR="00DB2CDE" w:rsidRPr="00113F55">
              <w:rPr>
                <w:rStyle w:val="Hyperlink"/>
                <w:rFonts w:ascii="Tahoma" w:hAnsi="Tahoma" w:cs="Tahoma"/>
                <w:noProof/>
                <w:color w:val="000000" w:themeColor="text1"/>
              </w:rPr>
              <w:t>EXECUTIVE SUMMARY</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_Toc436147018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5</w:t>
            </w:r>
            <w:r w:rsidR="00DB2CDE" w:rsidRPr="00113F55">
              <w:rPr>
                <w:rFonts w:ascii="Tahoma" w:hAnsi="Tahoma" w:cs="Tahoma"/>
                <w:noProof/>
                <w:webHidden/>
                <w:color w:val="000000" w:themeColor="text1"/>
              </w:rPr>
              <w:fldChar w:fldCharType="end"/>
            </w:r>
          </w:hyperlink>
        </w:p>
        <w:p w14:paraId="56570A51" w14:textId="77DE0E8B"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19" w:history="1">
            <w:r w:rsidR="00DB2CDE" w:rsidRPr="00113F55">
              <w:rPr>
                <w:rStyle w:val="Hyperlink"/>
                <w:rFonts w:ascii="Tahoma" w:hAnsi="Tahoma" w:cs="Tahoma"/>
                <w:noProof/>
                <w:color w:val="000000" w:themeColor="text1"/>
              </w:rPr>
              <w:t>2.</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INTRODUCTION</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_Toc436147019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6</w:t>
            </w:r>
            <w:r w:rsidR="00DB2CDE" w:rsidRPr="00113F55">
              <w:rPr>
                <w:rFonts w:ascii="Tahoma" w:hAnsi="Tahoma" w:cs="Tahoma"/>
                <w:noProof/>
                <w:webHidden/>
                <w:color w:val="000000" w:themeColor="text1"/>
              </w:rPr>
              <w:fldChar w:fldCharType="end"/>
            </w:r>
          </w:hyperlink>
        </w:p>
        <w:p w14:paraId="6433BA63" w14:textId="7A6DB439"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20" w:history="1">
            <w:r w:rsidR="00DB2CDE" w:rsidRPr="00113F55">
              <w:rPr>
                <w:rStyle w:val="Hyperlink"/>
                <w:rFonts w:ascii="Tahoma" w:hAnsi="Tahoma" w:cs="Tahoma"/>
                <w:noProof/>
                <w:color w:val="000000" w:themeColor="text1"/>
              </w:rPr>
              <w:t>3.</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PROCESS FOLLOWED</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_Toc436147020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7</w:t>
            </w:r>
            <w:r w:rsidR="00DB2CDE" w:rsidRPr="00113F55">
              <w:rPr>
                <w:rFonts w:ascii="Tahoma" w:hAnsi="Tahoma" w:cs="Tahoma"/>
                <w:noProof/>
                <w:webHidden/>
                <w:color w:val="000000" w:themeColor="text1"/>
              </w:rPr>
              <w:fldChar w:fldCharType="end"/>
            </w:r>
          </w:hyperlink>
        </w:p>
        <w:p w14:paraId="2F82568F" w14:textId="0ABC7E0D"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21" w:history="1">
            <w:r w:rsidR="00DB2CDE" w:rsidRPr="00113F55">
              <w:rPr>
                <w:rStyle w:val="Hyperlink"/>
                <w:rFonts w:ascii="Tahoma" w:hAnsi="Tahoma" w:cs="Tahoma"/>
                <w:noProof/>
                <w:color w:val="000000" w:themeColor="text1"/>
              </w:rPr>
              <w:t>4.</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COMPLIANCE AND QUALITY</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_Toc436147021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7</w:t>
            </w:r>
            <w:r w:rsidR="00DB2CDE" w:rsidRPr="00113F55">
              <w:rPr>
                <w:rFonts w:ascii="Tahoma" w:hAnsi="Tahoma" w:cs="Tahoma"/>
                <w:noProof/>
                <w:webHidden/>
                <w:color w:val="000000" w:themeColor="text1"/>
              </w:rPr>
              <w:fldChar w:fldCharType="end"/>
            </w:r>
          </w:hyperlink>
        </w:p>
        <w:p w14:paraId="363F89AF" w14:textId="383D2D9A"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22" w:history="1">
            <w:r w:rsidR="00DB2CDE" w:rsidRPr="00113F55">
              <w:rPr>
                <w:rStyle w:val="Hyperlink"/>
                <w:rFonts w:ascii="Tahoma" w:hAnsi="Tahoma" w:cs="Tahoma"/>
                <w:noProof/>
                <w:color w:val="000000" w:themeColor="text1"/>
              </w:rPr>
              <w:t>5.</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OVERSIGHT ON STRATEGIC PRIORITIES</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_Toc436147022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8</w:t>
            </w:r>
            <w:r w:rsidR="00DB2CDE" w:rsidRPr="00113F55">
              <w:rPr>
                <w:rFonts w:ascii="Tahoma" w:hAnsi="Tahoma" w:cs="Tahoma"/>
                <w:noProof/>
                <w:webHidden/>
                <w:color w:val="000000" w:themeColor="text1"/>
              </w:rPr>
              <w:fldChar w:fldCharType="end"/>
            </w:r>
          </w:hyperlink>
        </w:p>
        <w:p w14:paraId="3E91E155" w14:textId="5B2F8BF2"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23" w:history="1">
            <w:r w:rsidR="00DB2CDE" w:rsidRPr="00113F55">
              <w:rPr>
                <w:rStyle w:val="Hyperlink"/>
                <w:rFonts w:ascii="Tahoma" w:hAnsi="Tahoma" w:cs="Tahoma"/>
                <w:noProof/>
                <w:color w:val="000000" w:themeColor="text1"/>
              </w:rPr>
              <w:t>6.</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OVERSIGHT ON TECHNICAL PERFORMANCE</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_Toc436147023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b/>
                <w:bCs/>
                <w:noProof/>
                <w:webHidden/>
                <w:color w:val="000000" w:themeColor="text1"/>
                <w:lang w:val="en-US"/>
              </w:rPr>
              <w:t>.</w:t>
            </w:r>
            <w:r w:rsidR="00DB2CDE" w:rsidRPr="00113F55">
              <w:rPr>
                <w:rFonts w:ascii="Tahoma" w:hAnsi="Tahoma" w:cs="Tahoma"/>
                <w:noProof/>
                <w:webHidden/>
                <w:color w:val="000000" w:themeColor="text1"/>
              </w:rPr>
              <w:fldChar w:fldCharType="end"/>
            </w:r>
          </w:hyperlink>
        </w:p>
        <w:p w14:paraId="7D7E3CC9" w14:textId="378336BC" w:rsidR="00DB2CDE" w:rsidRPr="00113F55" w:rsidRDefault="00000000">
          <w:pPr>
            <w:pStyle w:val="TOC2"/>
            <w:tabs>
              <w:tab w:val="left" w:pos="660"/>
              <w:tab w:val="right" w:leader="dot" w:pos="9016"/>
            </w:tabs>
            <w:rPr>
              <w:rFonts w:ascii="Tahoma" w:eastAsiaTheme="minorEastAsia" w:hAnsi="Tahoma" w:cs="Tahoma"/>
              <w:noProof/>
              <w:color w:val="000000" w:themeColor="text1"/>
              <w:lang w:eastAsia="en-ZA"/>
            </w:rPr>
          </w:pPr>
          <w:hyperlink w:anchor="_Toc436147024" w:history="1">
            <w:r w:rsidR="00DB2CDE" w:rsidRPr="00113F55">
              <w:rPr>
                <w:rStyle w:val="Hyperlink"/>
                <w:rFonts w:ascii="Tahoma" w:hAnsi="Tahoma" w:cs="Tahoma"/>
                <w:noProof/>
                <w:color w:val="000000" w:themeColor="text1"/>
              </w:rPr>
              <w:t>a.</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SMART</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_Toc436147024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8</w:t>
            </w:r>
            <w:r w:rsidR="00DB2CDE" w:rsidRPr="00113F55">
              <w:rPr>
                <w:rFonts w:ascii="Tahoma" w:hAnsi="Tahoma" w:cs="Tahoma"/>
                <w:noProof/>
                <w:webHidden/>
                <w:color w:val="000000" w:themeColor="text1"/>
              </w:rPr>
              <w:fldChar w:fldCharType="end"/>
            </w:r>
          </w:hyperlink>
        </w:p>
        <w:p w14:paraId="6EEEF316" w14:textId="4E59290B" w:rsidR="00DB2CDE" w:rsidRPr="00113F55" w:rsidRDefault="00000000">
          <w:pPr>
            <w:pStyle w:val="TOC2"/>
            <w:tabs>
              <w:tab w:val="right" w:leader="dot" w:pos="9016"/>
            </w:tabs>
            <w:rPr>
              <w:rFonts w:ascii="Tahoma" w:eastAsiaTheme="minorEastAsia" w:hAnsi="Tahoma" w:cs="Tahoma"/>
              <w:noProof/>
              <w:color w:val="000000" w:themeColor="text1"/>
              <w:lang w:eastAsia="en-ZA"/>
            </w:rPr>
          </w:pPr>
          <w:hyperlink w:anchor="_Toc436147025" w:history="1">
            <w:r w:rsidR="00DB2CDE" w:rsidRPr="00113F55">
              <w:rPr>
                <w:rStyle w:val="Hyperlink"/>
                <w:rFonts w:ascii="Tahoma" w:hAnsi="Tahoma" w:cs="Tahoma"/>
                <w:noProof/>
                <w:color w:val="000000" w:themeColor="text1"/>
              </w:rPr>
              <w:t>Some of the strategic objectives planned in the APP are broad therefore not specific in terms of outputs, targets and envisaged outcomes.</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_Toc436147025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10</w:t>
            </w:r>
            <w:r w:rsidR="00DB2CDE" w:rsidRPr="00113F55">
              <w:rPr>
                <w:rFonts w:ascii="Tahoma" w:hAnsi="Tahoma" w:cs="Tahoma"/>
                <w:noProof/>
                <w:webHidden/>
                <w:color w:val="000000" w:themeColor="text1"/>
              </w:rPr>
              <w:fldChar w:fldCharType="end"/>
            </w:r>
          </w:hyperlink>
        </w:p>
        <w:p w14:paraId="5FF08DCC" w14:textId="03BC80FD" w:rsidR="00DB2CDE" w:rsidRPr="00113F55" w:rsidRDefault="00000000">
          <w:pPr>
            <w:pStyle w:val="TOC2"/>
            <w:tabs>
              <w:tab w:val="right" w:leader="dot" w:pos="9016"/>
            </w:tabs>
            <w:rPr>
              <w:rFonts w:ascii="Tahoma" w:eastAsiaTheme="minorEastAsia" w:hAnsi="Tahoma" w:cs="Tahoma"/>
              <w:noProof/>
              <w:color w:val="000000" w:themeColor="text1"/>
              <w:lang w:eastAsia="en-ZA"/>
            </w:rPr>
          </w:pPr>
          <w:hyperlink w:anchor="_Toc436147026" w:history="1">
            <w:r w:rsidR="00DB2CDE" w:rsidRPr="00113F55">
              <w:rPr>
                <w:rStyle w:val="Hyperlink"/>
                <w:rFonts w:ascii="Tahoma" w:hAnsi="Tahoma" w:cs="Tahoma"/>
                <w:noProof/>
                <w:color w:val="000000" w:themeColor="text1"/>
              </w:rPr>
              <w:t>b.        Achievement of APP predetermined objectives</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_Toc436147026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10</w:t>
            </w:r>
            <w:r w:rsidR="00DB2CDE" w:rsidRPr="00113F55">
              <w:rPr>
                <w:rFonts w:ascii="Tahoma" w:hAnsi="Tahoma" w:cs="Tahoma"/>
                <w:noProof/>
                <w:webHidden/>
                <w:color w:val="000000" w:themeColor="text1"/>
              </w:rPr>
              <w:fldChar w:fldCharType="end"/>
            </w:r>
          </w:hyperlink>
        </w:p>
        <w:p w14:paraId="2A7CC039" w14:textId="18F134C7" w:rsidR="00DB2CDE" w:rsidRPr="00113F55" w:rsidRDefault="00000000">
          <w:pPr>
            <w:pStyle w:val="TOC2"/>
            <w:tabs>
              <w:tab w:val="left" w:pos="660"/>
              <w:tab w:val="right" w:leader="dot" w:pos="9016"/>
            </w:tabs>
            <w:rPr>
              <w:rFonts w:ascii="Tahoma" w:eastAsiaTheme="minorEastAsia" w:hAnsi="Tahoma" w:cs="Tahoma"/>
              <w:noProof/>
              <w:color w:val="000000" w:themeColor="text1"/>
              <w:lang w:eastAsia="en-ZA"/>
            </w:rPr>
          </w:pPr>
          <w:hyperlink w:anchor="_Toc436147027" w:history="1">
            <w:r w:rsidR="00DB2CDE" w:rsidRPr="00113F55">
              <w:rPr>
                <w:rStyle w:val="Hyperlink"/>
                <w:rFonts w:ascii="Tahoma" w:hAnsi="Tahoma" w:cs="Tahoma"/>
                <w:i/>
                <w:noProof/>
                <w:color w:val="000000" w:themeColor="text1"/>
              </w:rPr>
              <w:t>c.</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i/>
                <w:noProof/>
                <w:color w:val="000000" w:themeColor="text1"/>
              </w:rPr>
              <w:t>Programme Information</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_Toc436147027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10</w:t>
            </w:r>
            <w:r w:rsidR="00DB2CDE" w:rsidRPr="00113F55">
              <w:rPr>
                <w:rFonts w:ascii="Tahoma" w:hAnsi="Tahoma" w:cs="Tahoma"/>
                <w:noProof/>
                <w:webHidden/>
                <w:color w:val="000000" w:themeColor="text1"/>
              </w:rPr>
              <w:fldChar w:fldCharType="end"/>
            </w:r>
          </w:hyperlink>
        </w:p>
        <w:p w14:paraId="0EE720E1" w14:textId="4098DFC9" w:rsidR="00DB2CDE" w:rsidRPr="00113F55" w:rsidRDefault="00000000">
          <w:pPr>
            <w:pStyle w:val="TOC2"/>
            <w:tabs>
              <w:tab w:val="left" w:pos="660"/>
              <w:tab w:val="right" w:leader="dot" w:pos="9016"/>
            </w:tabs>
            <w:rPr>
              <w:rFonts w:ascii="Tahoma" w:eastAsiaTheme="minorEastAsia" w:hAnsi="Tahoma" w:cs="Tahoma"/>
              <w:noProof/>
              <w:color w:val="000000" w:themeColor="text1"/>
              <w:lang w:eastAsia="en-ZA"/>
            </w:rPr>
          </w:pPr>
          <w:hyperlink w:anchor="_Toc436147028" w:history="1">
            <w:r w:rsidR="00DB2CDE" w:rsidRPr="00113F55">
              <w:rPr>
                <w:rStyle w:val="Hyperlink"/>
                <w:rFonts w:ascii="Tahoma" w:hAnsi="Tahoma" w:cs="Tahoma"/>
                <w:noProof/>
                <w:color w:val="000000" w:themeColor="text1"/>
              </w:rPr>
              <w:t>a.</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Priority, Output, Outcome Linkage</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_Toc436147028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16</w:t>
            </w:r>
            <w:r w:rsidR="00DB2CDE" w:rsidRPr="00113F55">
              <w:rPr>
                <w:rFonts w:ascii="Tahoma" w:hAnsi="Tahoma" w:cs="Tahoma"/>
                <w:noProof/>
                <w:webHidden/>
                <w:color w:val="000000" w:themeColor="text1"/>
              </w:rPr>
              <w:fldChar w:fldCharType="end"/>
            </w:r>
          </w:hyperlink>
        </w:p>
        <w:p w14:paraId="53E506DE" w14:textId="5254E0CC"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29" w:history="1">
            <w:r w:rsidR="00DB2CDE" w:rsidRPr="00113F55">
              <w:rPr>
                <w:rStyle w:val="Hyperlink"/>
                <w:rFonts w:ascii="Tahoma" w:hAnsi="Tahoma" w:cs="Tahoma"/>
                <w:noProof/>
                <w:color w:val="000000" w:themeColor="text1"/>
              </w:rPr>
              <w:t>d.</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OVERSIGHT ON BUDGET EXPENDITURE</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_Toc436147029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16</w:t>
            </w:r>
            <w:r w:rsidR="00DB2CDE" w:rsidRPr="00113F55">
              <w:rPr>
                <w:rFonts w:ascii="Tahoma" w:hAnsi="Tahoma" w:cs="Tahoma"/>
                <w:noProof/>
                <w:webHidden/>
                <w:color w:val="000000" w:themeColor="text1"/>
              </w:rPr>
              <w:fldChar w:fldCharType="end"/>
            </w:r>
          </w:hyperlink>
        </w:p>
        <w:p w14:paraId="14455628" w14:textId="5B24AC34"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30" w:history="1">
            <w:r w:rsidR="00DB2CDE" w:rsidRPr="00113F55">
              <w:rPr>
                <w:rStyle w:val="Hyperlink"/>
                <w:rFonts w:ascii="Tahoma" w:hAnsi="Tahoma" w:cs="Tahoma"/>
                <w:noProof/>
                <w:color w:val="000000" w:themeColor="text1"/>
              </w:rPr>
              <w:t>e.</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OVERSIGHT ON PUBLIC INVOLVEMENT</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_Toc436147030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17</w:t>
            </w:r>
            <w:r w:rsidR="00DB2CDE" w:rsidRPr="00113F55">
              <w:rPr>
                <w:rFonts w:ascii="Tahoma" w:hAnsi="Tahoma" w:cs="Tahoma"/>
                <w:noProof/>
                <w:webHidden/>
                <w:color w:val="000000" w:themeColor="text1"/>
              </w:rPr>
              <w:fldChar w:fldCharType="end"/>
            </w:r>
          </w:hyperlink>
        </w:p>
        <w:p w14:paraId="4306F866" w14:textId="7D0BC675"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31" w:history="1">
            <w:r w:rsidR="00DB2CDE" w:rsidRPr="00113F55">
              <w:rPr>
                <w:rStyle w:val="Hyperlink"/>
                <w:rFonts w:ascii="Tahoma" w:hAnsi="Tahoma" w:cs="Tahoma"/>
                <w:noProof/>
                <w:color w:val="000000" w:themeColor="text1"/>
              </w:rPr>
              <w:t>f.</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FINDINGS OF THE AUDITOR GENERAL</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_Toc436147031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18</w:t>
            </w:r>
            <w:r w:rsidR="00DB2CDE" w:rsidRPr="00113F55">
              <w:rPr>
                <w:rFonts w:ascii="Tahoma" w:hAnsi="Tahoma" w:cs="Tahoma"/>
                <w:noProof/>
                <w:webHidden/>
                <w:color w:val="000000" w:themeColor="text1"/>
              </w:rPr>
              <w:fldChar w:fldCharType="end"/>
            </w:r>
          </w:hyperlink>
        </w:p>
        <w:p w14:paraId="7D743FE9" w14:textId="17D30462"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32" w:history="1">
            <w:r w:rsidR="00DB2CDE" w:rsidRPr="00113F55">
              <w:rPr>
                <w:rStyle w:val="Hyperlink"/>
                <w:rFonts w:ascii="Tahoma" w:hAnsi="Tahoma" w:cs="Tahoma"/>
                <w:noProof/>
                <w:color w:val="000000" w:themeColor="text1"/>
              </w:rPr>
              <w:t>g.</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OVERSIGHT ON RESOLUTION MANAGEMENT</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_Toc436147032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18</w:t>
            </w:r>
            <w:r w:rsidR="00DB2CDE" w:rsidRPr="00113F55">
              <w:rPr>
                <w:rFonts w:ascii="Tahoma" w:hAnsi="Tahoma" w:cs="Tahoma"/>
                <w:noProof/>
                <w:webHidden/>
                <w:color w:val="000000" w:themeColor="text1"/>
              </w:rPr>
              <w:fldChar w:fldCharType="end"/>
            </w:r>
          </w:hyperlink>
        </w:p>
        <w:p w14:paraId="6FC4CC32" w14:textId="7EF25076"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33" w:history="1">
            <w:r w:rsidR="00DB2CDE" w:rsidRPr="00113F55">
              <w:rPr>
                <w:rStyle w:val="Hyperlink"/>
                <w:rFonts w:ascii="Tahoma" w:hAnsi="Tahoma" w:cs="Tahoma"/>
                <w:noProof/>
                <w:color w:val="000000" w:themeColor="text1"/>
              </w:rPr>
              <w:t>h.</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FINDINGS, RECOMMENDATIONS AND IMPLICATIONS ON LAW MAKING</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_Toc436147033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20</w:t>
            </w:r>
            <w:r w:rsidR="00DB2CDE" w:rsidRPr="00113F55">
              <w:rPr>
                <w:rFonts w:ascii="Tahoma" w:hAnsi="Tahoma" w:cs="Tahoma"/>
                <w:noProof/>
                <w:webHidden/>
                <w:color w:val="000000" w:themeColor="text1"/>
              </w:rPr>
              <w:fldChar w:fldCharType="end"/>
            </w:r>
          </w:hyperlink>
        </w:p>
        <w:p w14:paraId="6BDA926C" w14:textId="430D180B"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34" w:history="1">
            <w:r w:rsidR="00DB2CDE" w:rsidRPr="00113F55">
              <w:rPr>
                <w:rStyle w:val="Hyperlink"/>
                <w:rFonts w:ascii="Tahoma" w:hAnsi="Tahoma" w:cs="Tahoma"/>
                <w:noProof/>
                <w:color w:val="000000" w:themeColor="text1"/>
              </w:rPr>
              <w:t>i.</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ACKNOWLEDGEMENTS</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_Toc436147034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20</w:t>
            </w:r>
            <w:r w:rsidR="00DB2CDE" w:rsidRPr="00113F55">
              <w:rPr>
                <w:rFonts w:ascii="Tahoma" w:hAnsi="Tahoma" w:cs="Tahoma"/>
                <w:noProof/>
                <w:webHidden/>
                <w:color w:val="000000" w:themeColor="text1"/>
              </w:rPr>
              <w:fldChar w:fldCharType="end"/>
            </w:r>
          </w:hyperlink>
        </w:p>
        <w:p w14:paraId="3B30279B" w14:textId="4F7E7093" w:rsidR="00DB2CDE" w:rsidRPr="00113F55" w:rsidRDefault="00000000">
          <w:pPr>
            <w:pStyle w:val="TOC1"/>
            <w:tabs>
              <w:tab w:val="left" w:pos="440"/>
            </w:tabs>
            <w:rPr>
              <w:rFonts w:ascii="Tahoma" w:eastAsiaTheme="minorEastAsia" w:hAnsi="Tahoma" w:cs="Tahoma"/>
              <w:noProof/>
              <w:color w:val="000000" w:themeColor="text1"/>
              <w:lang w:eastAsia="en-ZA"/>
            </w:rPr>
          </w:pPr>
          <w:hyperlink w:anchor="_Toc436147035" w:history="1">
            <w:r w:rsidR="00DB2CDE" w:rsidRPr="00113F55">
              <w:rPr>
                <w:rStyle w:val="Hyperlink"/>
                <w:rFonts w:ascii="Tahoma" w:hAnsi="Tahoma" w:cs="Tahoma"/>
                <w:noProof/>
                <w:color w:val="000000" w:themeColor="text1"/>
              </w:rPr>
              <w:t>j.</w:t>
            </w:r>
            <w:r w:rsidR="00DB2CDE" w:rsidRPr="00113F55">
              <w:rPr>
                <w:rFonts w:ascii="Tahoma" w:eastAsiaTheme="minorEastAsia" w:hAnsi="Tahoma" w:cs="Tahoma"/>
                <w:noProof/>
                <w:color w:val="000000" w:themeColor="text1"/>
                <w:lang w:eastAsia="en-ZA"/>
              </w:rPr>
              <w:tab/>
            </w:r>
            <w:r w:rsidR="00DB2CDE" w:rsidRPr="00113F55">
              <w:rPr>
                <w:rStyle w:val="Hyperlink"/>
                <w:rFonts w:ascii="Tahoma" w:hAnsi="Tahoma" w:cs="Tahoma"/>
                <w:noProof/>
                <w:color w:val="000000" w:themeColor="text1"/>
              </w:rPr>
              <w:t>ADOPTION</w:t>
            </w:r>
            <w:r w:rsidR="00DB2CDE" w:rsidRPr="00113F55">
              <w:rPr>
                <w:rFonts w:ascii="Tahoma" w:hAnsi="Tahoma" w:cs="Tahoma"/>
                <w:noProof/>
                <w:webHidden/>
                <w:color w:val="000000" w:themeColor="text1"/>
              </w:rPr>
              <w:tab/>
            </w:r>
            <w:r w:rsidR="00DB2CDE" w:rsidRPr="00113F55">
              <w:rPr>
                <w:rFonts w:ascii="Tahoma" w:hAnsi="Tahoma" w:cs="Tahoma"/>
                <w:noProof/>
                <w:webHidden/>
                <w:color w:val="000000" w:themeColor="text1"/>
              </w:rPr>
              <w:fldChar w:fldCharType="begin"/>
            </w:r>
            <w:r w:rsidR="00DB2CDE" w:rsidRPr="00113F55">
              <w:rPr>
                <w:rFonts w:ascii="Tahoma" w:hAnsi="Tahoma" w:cs="Tahoma"/>
                <w:noProof/>
                <w:webHidden/>
                <w:color w:val="000000" w:themeColor="text1"/>
              </w:rPr>
              <w:instrText xml:space="preserve"> PAGEREF _Toc436147035 \h </w:instrText>
            </w:r>
            <w:r w:rsidR="00DB2CDE" w:rsidRPr="00113F55">
              <w:rPr>
                <w:rFonts w:ascii="Tahoma" w:hAnsi="Tahoma" w:cs="Tahoma"/>
                <w:noProof/>
                <w:webHidden/>
                <w:color w:val="000000" w:themeColor="text1"/>
              </w:rPr>
            </w:r>
            <w:r w:rsidR="00DB2CDE" w:rsidRPr="00113F55">
              <w:rPr>
                <w:rFonts w:ascii="Tahoma" w:hAnsi="Tahoma" w:cs="Tahoma"/>
                <w:noProof/>
                <w:webHidden/>
                <w:color w:val="000000" w:themeColor="text1"/>
              </w:rPr>
              <w:fldChar w:fldCharType="separate"/>
            </w:r>
            <w:r w:rsidR="00E7184F" w:rsidRPr="00113F55">
              <w:rPr>
                <w:rFonts w:ascii="Tahoma" w:hAnsi="Tahoma" w:cs="Tahoma"/>
                <w:noProof/>
                <w:webHidden/>
                <w:color w:val="000000" w:themeColor="text1"/>
              </w:rPr>
              <w:t>21</w:t>
            </w:r>
            <w:r w:rsidR="00DB2CDE" w:rsidRPr="00113F55">
              <w:rPr>
                <w:rFonts w:ascii="Tahoma" w:hAnsi="Tahoma" w:cs="Tahoma"/>
                <w:noProof/>
                <w:webHidden/>
                <w:color w:val="000000" w:themeColor="text1"/>
              </w:rPr>
              <w:fldChar w:fldCharType="end"/>
            </w:r>
          </w:hyperlink>
        </w:p>
        <w:p w14:paraId="416C2E37" w14:textId="77777777" w:rsidR="008D36F4" w:rsidRPr="00113F55" w:rsidRDefault="00644F6A">
          <w:pPr>
            <w:rPr>
              <w:rFonts w:ascii="Tahoma" w:hAnsi="Tahoma" w:cs="Tahoma"/>
              <w:b/>
              <w:bCs/>
              <w:noProof/>
              <w:color w:val="000000" w:themeColor="text1"/>
            </w:rPr>
          </w:pPr>
          <w:r w:rsidRPr="00113F55">
            <w:rPr>
              <w:rFonts w:ascii="Tahoma" w:hAnsi="Tahoma" w:cs="Tahoma"/>
              <w:b/>
              <w:bCs/>
              <w:noProof/>
              <w:color w:val="000000" w:themeColor="text1"/>
            </w:rPr>
            <w:fldChar w:fldCharType="end"/>
          </w:r>
        </w:p>
        <w:p w14:paraId="6E35C3B4" w14:textId="77777777" w:rsidR="008D36F4" w:rsidRPr="00113F55" w:rsidRDefault="008D36F4">
          <w:pPr>
            <w:rPr>
              <w:rFonts w:ascii="Tahoma" w:hAnsi="Tahoma" w:cs="Tahoma"/>
              <w:b/>
              <w:bCs/>
              <w:noProof/>
              <w:color w:val="000000" w:themeColor="text1"/>
            </w:rPr>
          </w:pPr>
        </w:p>
        <w:p w14:paraId="1FA1B46C" w14:textId="77777777" w:rsidR="00E22C52" w:rsidRPr="00113F55" w:rsidRDefault="00E22C52">
          <w:pPr>
            <w:rPr>
              <w:rFonts w:ascii="Tahoma" w:hAnsi="Tahoma" w:cs="Tahoma"/>
              <w:b/>
              <w:bCs/>
              <w:noProof/>
              <w:color w:val="000000" w:themeColor="text1"/>
            </w:rPr>
          </w:pPr>
        </w:p>
        <w:p w14:paraId="19935998" w14:textId="77777777" w:rsidR="00E22C52" w:rsidRPr="00113F55" w:rsidRDefault="00E22C52">
          <w:pPr>
            <w:rPr>
              <w:rFonts w:ascii="Tahoma" w:hAnsi="Tahoma" w:cs="Tahoma"/>
              <w:b/>
              <w:bCs/>
              <w:noProof/>
              <w:color w:val="000000" w:themeColor="text1"/>
            </w:rPr>
          </w:pPr>
        </w:p>
        <w:p w14:paraId="44E0E533" w14:textId="77777777" w:rsidR="00E22C52" w:rsidRPr="00113F55" w:rsidRDefault="00E22C52">
          <w:pPr>
            <w:rPr>
              <w:rFonts w:ascii="Tahoma" w:hAnsi="Tahoma" w:cs="Tahoma"/>
              <w:b/>
              <w:bCs/>
              <w:noProof/>
              <w:color w:val="000000" w:themeColor="text1"/>
            </w:rPr>
          </w:pPr>
        </w:p>
        <w:p w14:paraId="02C5AC39" w14:textId="77777777" w:rsidR="00E22C52" w:rsidRPr="00113F55" w:rsidRDefault="00E22C52">
          <w:pPr>
            <w:rPr>
              <w:rFonts w:ascii="Tahoma" w:hAnsi="Tahoma" w:cs="Tahoma"/>
              <w:b/>
              <w:bCs/>
              <w:noProof/>
              <w:color w:val="000000" w:themeColor="text1"/>
            </w:rPr>
          </w:pPr>
        </w:p>
        <w:p w14:paraId="746CC040" w14:textId="77777777" w:rsidR="00E22C52" w:rsidRPr="00113F55" w:rsidRDefault="00E22C52">
          <w:pPr>
            <w:rPr>
              <w:rFonts w:ascii="Tahoma" w:hAnsi="Tahoma" w:cs="Tahoma"/>
              <w:b/>
              <w:bCs/>
              <w:noProof/>
              <w:color w:val="000000" w:themeColor="text1"/>
            </w:rPr>
          </w:pPr>
        </w:p>
        <w:p w14:paraId="45166F3D" w14:textId="77777777" w:rsidR="00644F6A" w:rsidRPr="00113F55" w:rsidRDefault="00000000">
          <w:pPr>
            <w:rPr>
              <w:rFonts w:ascii="Tahoma" w:hAnsi="Tahoma" w:cs="Tahoma"/>
              <w:color w:val="000000" w:themeColor="text1"/>
            </w:rPr>
          </w:pPr>
        </w:p>
      </w:sdtContent>
    </w:sdt>
    <w:p w14:paraId="08B65965" w14:textId="77777777" w:rsidR="004B7663" w:rsidRPr="00113F55" w:rsidRDefault="009A46D6" w:rsidP="00DA2CA1">
      <w:pPr>
        <w:pStyle w:val="Heading1"/>
        <w:numPr>
          <w:ilvl w:val="0"/>
          <w:numId w:val="2"/>
        </w:numPr>
        <w:shd w:val="clear" w:color="auto" w:fill="F2F2F2" w:themeFill="background1" w:themeFillShade="F2"/>
        <w:ind w:left="567" w:hanging="567"/>
        <w:rPr>
          <w:rFonts w:ascii="Tahoma" w:hAnsi="Tahoma" w:cs="Tahoma"/>
          <w:color w:val="000000" w:themeColor="text1"/>
          <w:sz w:val="22"/>
          <w:szCs w:val="22"/>
        </w:rPr>
      </w:pPr>
      <w:bookmarkStart w:id="1" w:name="_Toc436147017"/>
      <w:r w:rsidRPr="00113F55">
        <w:rPr>
          <w:rFonts w:ascii="Tahoma" w:hAnsi="Tahoma" w:cs="Tahoma"/>
          <w:color w:val="000000" w:themeColor="text1"/>
          <w:sz w:val="22"/>
          <w:szCs w:val="22"/>
        </w:rPr>
        <w:t>ABBREVIATIONS</w:t>
      </w:r>
      <w:bookmarkEnd w:id="1"/>
    </w:p>
    <w:p w14:paraId="56903030" w14:textId="77777777" w:rsidR="004B7663" w:rsidRPr="00113F55" w:rsidRDefault="004B7663" w:rsidP="004B7663">
      <w:pPr>
        <w:spacing w:line="276" w:lineRule="auto"/>
        <w:jc w:val="left"/>
        <w:rPr>
          <w:rFonts w:ascii="Tahoma" w:hAnsi="Tahoma" w:cs="Tahoma"/>
          <w:color w:val="000000" w:themeColor="text1"/>
          <w:sz w:val="24"/>
          <w:szCs w:val="24"/>
        </w:rPr>
      </w:pPr>
    </w:p>
    <w:tbl>
      <w:tblPr>
        <w:tblStyle w:val="TableGrid1"/>
        <w:tblW w:w="9606" w:type="dxa"/>
        <w:tblLook w:val="04A0" w:firstRow="1" w:lastRow="0" w:firstColumn="1" w:lastColumn="0" w:noHBand="0" w:noVBand="1"/>
      </w:tblPr>
      <w:tblGrid>
        <w:gridCol w:w="4219"/>
        <w:gridCol w:w="5387"/>
      </w:tblGrid>
      <w:tr w:rsidR="00113F55" w:rsidRPr="00113F55" w14:paraId="1E21A907" w14:textId="77777777" w:rsidTr="00B820A9">
        <w:tc>
          <w:tcPr>
            <w:tcW w:w="4219" w:type="dxa"/>
          </w:tcPr>
          <w:p w14:paraId="749579A0"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APP</w:t>
            </w:r>
            <w:r w:rsidRPr="00113F55">
              <w:rPr>
                <w:rFonts w:ascii="Tahoma" w:hAnsi="Tahoma" w:cs="Tahoma"/>
                <w:bCs/>
                <w:color w:val="000000" w:themeColor="text1"/>
                <w:lang w:val="en-GB"/>
              </w:rPr>
              <w:tab/>
            </w:r>
          </w:p>
        </w:tc>
        <w:tc>
          <w:tcPr>
            <w:tcW w:w="5387" w:type="dxa"/>
          </w:tcPr>
          <w:p w14:paraId="2567E750"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Annual Performance Plan</w:t>
            </w:r>
          </w:p>
        </w:tc>
      </w:tr>
      <w:tr w:rsidR="00113F55" w:rsidRPr="00113F55" w14:paraId="2ABF79CC" w14:textId="77777777" w:rsidTr="00B820A9">
        <w:tc>
          <w:tcPr>
            <w:tcW w:w="4219" w:type="dxa"/>
          </w:tcPr>
          <w:p w14:paraId="0C5E3788" w14:textId="77777777" w:rsidR="00565FA0" w:rsidRPr="00113F55" w:rsidRDefault="00565FA0" w:rsidP="00B820A9">
            <w:pPr>
              <w:spacing w:after="200"/>
              <w:rPr>
                <w:rFonts w:ascii="Tahoma" w:hAnsi="Tahoma" w:cs="Tahoma"/>
                <w:bCs/>
                <w:color w:val="000000" w:themeColor="text1"/>
                <w:lang w:val="en-GB"/>
              </w:rPr>
            </w:pPr>
            <w:proofErr w:type="spellStart"/>
            <w:r w:rsidRPr="00113F55">
              <w:rPr>
                <w:rFonts w:ascii="Tahoma" w:hAnsi="Tahoma" w:cs="Tahoma"/>
                <w:bCs/>
                <w:color w:val="000000" w:themeColor="text1"/>
                <w:lang w:val="en-GB"/>
              </w:rPr>
              <w:t>DoRA</w:t>
            </w:r>
            <w:proofErr w:type="spellEnd"/>
            <w:r w:rsidRPr="00113F55">
              <w:rPr>
                <w:rFonts w:ascii="Tahoma" w:hAnsi="Tahoma" w:cs="Tahoma"/>
                <w:bCs/>
                <w:color w:val="000000" w:themeColor="text1"/>
                <w:lang w:val="en-GB"/>
              </w:rPr>
              <w:tab/>
            </w:r>
          </w:p>
        </w:tc>
        <w:tc>
          <w:tcPr>
            <w:tcW w:w="5387" w:type="dxa"/>
          </w:tcPr>
          <w:p w14:paraId="1585028C"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Division of Revenue Allocation</w:t>
            </w:r>
          </w:p>
        </w:tc>
      </w:tr>
      <w:tr w:rsidR="00113F55" w:rsidRPr="00113F55" w14:paraId="3CC47486" w14:textId="77777777" w:rsidTr="00B820A9">
        <w:tc>
          <w:tcPr>
            <w:tcW w:w="4219" w:type="dxa"/>
          </w:tcPr>
          <w:p w14:paraId="0EB03EC9"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rPr>
              <w:t xml:space="preserve">EPWP    </w:t>
            </w:r>
          </w:p>
        </w:tc>
        <w:tc>
          <w:tcPr>
            <w:tcW w:w="5387" w:type="dxa"/>
          </w:tcPr>
          <w:p w14:paraId="1A6556ED"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rPr>
              <w:t>Expanded Public Works Programme</w:t>
            </w:r>
          </w:p>
        </w:tc>
      </w:tr>
      <w:tr w:rsidR="00113F55" w:rsidRPr="00113F55" w14:paraId="1FDAFCA3" w14:textId="77777777" w:rsidTr="00B820A9">
        <w:tc>
          <w:tcPr>
            <w:tcW w:w="4219" w:type="dxa"/>
          </w:tcPr>
          <w:p w14:paraId="57B71BE2" w14:textId="77777777" w:rsidR="00565FA0" w:rsidRPr="00113F55" w:rsidRDefault="00565FA0" w:rsidP="00B820A9">
            <w:pPr>
              <w:spacing w:after="200"/>
              <w:rPr>
                <w:rFonts w:ascii="Tahoma" w:hAnsi="Tahoma" w:cs="Tahoma"/>
                <w:bCs/>
                <w:color w:val="000000" w:themeColor="text1"/>
              </w:rPr>
            </w:pPr>
            <w:r w:rsidRPr="00113F55">
              <w:rPr>
                <w:rFonts w:ascii="Tahoma" w:hAnsi="Tahoma" w:cs="Tahoma"/>
                <w:bCs/>
                <w:color w:val="000000" w:themeColor="text1"/>
                <w:lang w:val="en-GB"/>
              </w:rPr>
              <w:t>FIFA</w:t>
            </w:r>
          </w:p>
        </w:tc>
        <w:tc>
          <w:tcPr>
            <w:tcW w:w="5387" w:type="dxa"/>
          </w:tcPr>
          <w:p w14:paraId="26B599D3" w14:textId="77777777" w:rsidR="00565FA0" w:rsidRPr="00113F55" w:rsidRDefault="00565FA0" w:rsidP="00B820A9">
            <w:pPr>
              <w:spacing w:after="200"/>
              <w:rPr>
                <w:rFonts w:ascii="Tahoma" w:hAnsi="Tahoma" w:cs="Tahoma"/>
                <w:bCs/>
                <w:color w:val="000000" w:themeColor="text1"/>
              </w:rPr>
            </w:pPr>
            <w:r w:rsidRPr="00113F55">
              <w:rPr>
                <w:rFonts w:ascii="Tahoma" w:hAnsi="Tahoma" w:cs="Tahoma"/>
                <w:bCs/>
                <w:color w:val="000000" w:themeColor="text1"/>
                <w:lang w:val="en-GB"/>
              </w:rPr>
              <w:t>Federation of International Football</w:t>
            </w:r>
          </w:p>
        </w:tc>
      </w:tr>
      <w:tr w:rsidR="00113F55" w:rsidRPr="00113F55" w14:paraId="38C67170" w14:textId="77777777" w:rsidTr="00B820A9">
        <w:trPr>
          <w:trHeight w:val="289"/>
        </w:trPr>
        <w:tc>
          <w:tcPr>
            <w:tcW w:w="4219" w:type="dxa"/>
          </w:tcPr>
          <w:p w14:paraId="2F1AA98C"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FY</w:t>
            </w:r>
          </w:p>
        </w:tc>
        <w:tc>
          <w:tcPr>
            <w:tcW w:w="5387" w:type="dxa"/>
          </w:tcPr>
          <w:p w14:paraId="2CE71968"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Financial Year</w:t>
            </w:r>
          </w:p>
        </w:tc>
      </w:tr>
      <w:tr w:rsidR="00113F55" w:rsidRPr="00113F55" w14:paraId="044B2F0C" w14:textId="77777777" w:rsidTr="00B820A9">
        <w:trPr>
          <w:trHeight w:val="289"/>
        </w:trPr>
        <w:tc>
          <w:tcPr>
            <w:tcW w:w="4219" w:type="dxa"/>
          </w:tcPr>
          <w:p w14:paraId="2FFABA8B" w14:textId="77777777" w:rsidR="00565FA0" w:rsidRPr="00113F55" w:rsidRDefault="00BC62A6" w:rsidP="00B820A9">
            <w:pPr>
              <w:rPr>
                <w:rFonts w:ascii="Tahoma" w:hAnsi="Tahoma" w:cs="Tahoma"/>
                <w:bCs/>
                <w:color w:val="000000" w:themeColor="text1"/>
                <w:lang w:val="en-GB"/>
              </w:rPr>
            </w:pPr>
            <w:r w:rsidRPr="00113F55">
              <w:rPr>
                <w:rFonts w:ascii="Tahoma" w:hAnsi="Tahoma" w:cs="Tahoma"/>
                <w:bCs/>
                <w:color w:val="000000" w:themeColor="text1"/>
                <w:lang w:val="en-GB"/>
              </w:rPr>
              <w:t>G</w:t>
            </w:r>
            <w:r w:rsidR="00C41E2A" w:rsidRPr="00113F55">
              <w:rPr>
                <w:rFonts w:ascii="Tahoma" w:hAnsi="Tahoma" w:cs="Tahoma"/>
                <w:bCs/>
                <w:color w:val="000000" w:themeColor="text1"/>
                <w:lang w:val="en-GB"/>
              </w:rPr>
              <w:t>AC</w:t>
            </w:r>
            <w:r w:rsidRPr="00113F55">
              <w:rPr>
                <w:rFonts w:ascii="Tahoma" w:hAnsi="Tahoma" w:cs="Tahoma"/>
                <w:bCs/>
                <w:color w:val="000000" w:themeColor="text1"/>
                <w:lang w:val="en-GB"/>
              </w:rPr>
              <w:t>C</w:t>
            </w:r>
          </w:p>
        </w:tc>
        <w:tc>
          <w:tcPr>
            <w:tcW w:w="5387" w:type="dxa"/>
          </w:tcPr>
          <w:p w14:paraId="40D32CB4" w14:textId="77777777" w:rsidR="00565FA0" w:rsidRPr="00113F55" w:rsidRDefault="00565FA0" w:rsidP="00B820A9">
            <w:pPr>
              <w:rPr>
                <w:rFonts w:ascii="Tahoma" w:hAnsi="Tahoma" w:cs="Tahoma"/>
                <w:bCs/>
                <w:color w:val="000000" w:themeColor="text1"/>
                <w:lang w:val="en-GB"/>
              </w:rPr>
            </w:pPr>
            <w:r w:rsidRPr="00113F55">
              <w:rPr>
                <w:rFonts w:ascii="Tahoma" w:hAnsi="Tahoma" w:cs="Tahoma"/>
                <w:bCs/>
                <w:color w:val="000000" w:themeColor="text1"/>
                <w:lang w:val="en-GB"/>
              </w:rPr>
              <w:t>Gauteng Arts and Culture Council</w:t>
            </w:r>
          </w:p>
          <w:p w14:paraId="0066D6CD" w14:textId="77777777" w:rsidR="00565FA0" w:rsidRPr="00113F55" w:rsidRDefault="00565FA0" w:rsidP="00B820A9">
            <w:pPr>
              <w:rPr>
                <w:rFonts w:ascii="Tahoma" w:hAnsi="Tahoma" w:cs="Tahoma"/>
                <w:bCs/>
                <w:color w:val="000000" w:themeColor="text1"/>
                <w:lang w:val="en-GB"/>
              </w:rPr>
            </w:pPr>
          </w:p>
        </w:tc>
      </w:tr>
      <w:tr w:rsidR="00113F55" w:rsidRPr="00113F55" w14:paraId="7E20905B" w14:textId="77777777" w:rsidTr="00B820A9">
        <w:tc>
          <w:tcPr>
            <w:tcW w:w="4219" w:type="dxa"/>
          </w:tcPr>
          <w:p w14:paraId="53589828"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GDE</w:t>
            </w:r>
          </w:p>
        </w:tc>
        <w:tc>
          <w:tcPr>
            <w:tcW w:w="5387" w:type="dxa"/>
          </w:tcPr>
          <w:p w14:paraId="08D2129C"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Gauteng Department of Education</w:t>
            </w:r>
          </w:p>
        </w:tc>
      </w:tr>
      <w:tr w:rsidR="00113F55" w:rsidRPr="00113F55" w14:paraId="0ADC1CC7" w14:textId="77777777" w:rsidTr="00B820A9">
        <w:tc>
          <w:tcPr>
            <w:tcW w:w="4219" w:type="dxa"/>
          </w:tcPr>
          <w:p w14:paraId="424F0146"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GGNC</w:t>
            </w:r>
            <w:r w:rsidRPr="00113F55">
              <w:rPr>
                <w:rFonts w:ascii="Tahoma" w:hAnsi="Tahoma" w:cs="Tahoma"/>
                <w:bCs/>
                <w:color w:val="000000" w:themeColor="text1"/>
                <w:lang w:val="en-GB"/>
              </w:rPr>
              <w:tab/>
            </w:r>
          </w:p>
        </w:tc>
        <w:tc>
          <w:tcPr>
            <w:tcW w:w="5387" w:type="dxa"/>
          </w:tcPr>
          <w:p w14:paraId="6BF0AAFA"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Gauteng Geographical Names Committee</w:t>
            </w:r>
          </w:p>
        </w:tc>
      </w:tr>
      <w:tr w:rsidR="00113F55" w:rsidRPr="00113F55" w14:paraId="6223C00E" w14:textId="77777777" w:rsidTr="00B820A9">
        <w:tc>
          <w:tcPr>
            <w:tcW w:w="4219" w:type="dxa"/>
          </w:tcPr>
          <w:p w14:paraId="3948BDC2"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IKS</w:t>
            </w:r>
          </w:p>
        </w:tc>
        <w:tc>
          <w:tcPr>
            <w:tcW w:w="5387" w:type="dxa"/>
          </w:tcPr>
          <w:p w14:paraId="36A48F8C"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Indigenous Knowledge System</w:t>
            </w:r>
          </w:p>
        </w:tc>
      </w:tr>
      <w:tr w:rsidR="00113F55" w:rsidRPr="00113F55" w14:paraId="6105056A" w14:textId="77777777" w:rsidTr="00B820A9">
        <w:tc>
          <w:tcPr>
            <w:tcW w:w="4219" w:type="dxa"/>
          </w:tcPr>
          <w:p w14:paraId="108BBCE5"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LIS</w:t>
            </w:r>
          </w:p>
        </w:tc>
        <w:tc>
          <w:tcPr>
            <w:tcW w:w="5387" w:type="dxa"/>
          </w:tcPr>
          <w:p w14:paraId="5BDA4E91"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Library Information Services</w:t>
            </w:r>
          </w:p>
        </w:tc>
      </w:tr>
      <w:tr w:rsidR="00113F55" w:rsidRPr="00113F55" w14:paraId="2D4D68F9" w14:textId="77777777" w:rsidTr="00B820A9">
        <w:tc>
          <w:tcPr>
            <w:tcW w:w="4219" w:type="dxa"/>
          </w:tcPr>
          <w:p w14:paraId="18AD8D33"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M&amp;E</w:t>
            </w:r>
          </w:p>
        </w:tc>
        <w:tc>
          <w:tcPr>
            <w:tcW w:w="5387" w:type="dxa"/>
          </w:tcPr>
          <w:p w14:paraId="550EA143"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Monitoring and Evaluation</w:t>
            </w:r>
          </w:p>
        </w:tc>
      </w:tr>
      <w:tr w:rsidR="00113F55" w:rsidRPr="00113F55" w14:paraId="4486A696" w14:textId="77777777" w:rsidTr="00B820A9">
        <w:tc>
          <w:tcPr>
            <w:tcW w:w="4219" w:type="dxa"/>
          </w:tcPr>
          <w:p w14:paraId="0DC0E5F0"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MEC</w:t>
            </w:r>
          </w:p>
        </w:tc>
        <w:tc>
          <w:tcPr>
            <w:tcW w:w="5387" w:type="dxa"/>
          </w:tcPr>
          <w:p w14:paraId="3C41D49F"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Member of Executive Council</w:t>
            </w:r>
          </w:p>
        </w:tc>
      </w:tr>
      <w:tr w:rsidR="00113F55" w:rsidRPr="00113F55" w14:paraId="1CAAF5F4" w14:textId="77777777" w:rsidTr="00B820A9">
        <w:tc>
          <w:tcPr>
            <w:tcW w:w="4219" w:type="dxa"/>
          </w:tcPr>
          <w:p w14:paraId="7CB1A5A0"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MTEF</w:t>
            </w:r>
          </w:p>
        </w:tc>
        <w:tc>
          <w:tcPr>
            <w:tcW w:w="5387" w:type="dxa"/>
          </w:tcPr>
          <w:p w14:paraId="462BE2DC"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Medium Term Expenditure Framework</w:t>
            </w:r>
          </w:p>
        </w:tc>
      </w:tr>
      <w:tr w:rsidR="00113F55" w:rsidRPr="00113F55" w14:paraId="23F7C9FD" w14:textId="77777777" w:rsidTr="00B820A9">
        <w:tc>
          <w:tcPr>
            <w:tcW w:w="4219" w:type="dxa"/>
          </w:tcPr>
          <w:p w14:paraId="65AA57EC"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NDP</w:t>
            </w:r>
          </w:p>
        </w:tc>
        <w:tc>
          <w:tcPr>
            <w:tcW w:w="5387" w:type="dxa"/>
          </w:tcPr>
          <w:p w14:paraId="52FBE11C"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 xml:space="preserve">National Development Plan     </w:t>
            </w:r>
          </w:p>
        </w:tc>
      </w:tr>
      <w:tr w:rsidR="00113F55" w:rsidRPr="00113F55" w14:paraId="1B679372" w14:textId="77777777" w:rsidTr="00B820A9">
        <w:tc>
          <w:tcPr>
            <w:tcW w:w="4219" w:type="dxa"/>
          </w:tcPr>
          <w:p w14:paraId="740CA814"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PANSALB</w:t>
            </w:r>
          </w:p>
        </w:tc>
        <w:tc>
          <w:tcPr>
            <w:tcW w:w="5387" w:type="dxa"/>
          </w:tcPr>
          <w:p w14:paraId="2498F7CF"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Pan South African Language Board</w:t>
            </w:r>
          </w:p>
        </w:tc>
      </w:tr>
      <w:tr w:rsidR="00113F55" w:rsidRPr="00113F55" w14:paraId="1B8D7C08" w14:textId="77777777" w:rsidTr="00B820A9">
        <w:tc>
          <w:tcPr>
            <w:tcW w:w="4219" w:type="dxa"/>
          </w:tcPr>
          <w:p w14:paraId="6F904EAF"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PEBA</w:t>
            </w:r>
          </w:p>
        </w:tc>
        <w:tc>
          <w:tcPr>
            <w:tcW w:w="5387" w:type="dxa"/>
          </w:tcPr>
          <w:p w14:paraId="0E277A5A"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Programme Evaluation and Budget Analysis</w:t>
            </w:r>
          </w:p>
        </w:tc>
      </w:tr>
      <w:tr w:rsidR="00113F55" w:rsidRPr="00113F55" w14:paraId="397575D5" w14:textId="77777777" w:rsidTr="00B820A9">
        <w:tc>
          <w:tcPr>
            <w:tcW w:w="4219" w:type="dxa"/>
          </w:tcPr>
          <w:p w14:paraId="1DDBEE43"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PFMA</w:t>
            </w:r>
            <w:r w:rsidRPr="00113F55">
              <w:rPr>
                <w:rFonts w:ascii="Tahoma" w:hAnsi="Tahoma" w:cs="Tahoma"/>
                <w:bCs/>
                <w:color w:val="000000" w:themeColor="text1"/>
                <w:lang w:val="en-GB"/>
              </w:rPr>
              <w:tab/>
            </w:r>
          </w:p>
        </w:tc>
        <w:tc>
          <w:tcPr>
            <w:tcW w:w="5387" w:type="dxa"/>
          </w:tcPr>
          <w:p w14:paraId="19505264"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Public Finance Management Act</w:t>
            </w:r>
          </w:p>
        </w:tc>
      </w:tr>
      <w:tr w:rsidR="00113F55" w:rsidRPr="00113F55" w14:paraId="1A9EF1E1" w14:textId="77777777" w:rsidTr="00B820A9">
        <w:tc>
          <w:tcPr>
            <w:tcW w:w="4219" w:type="dxa"/>
          </w:tcPr>
          <w:p w14:paraId="6A364C5C"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PHRAG</w:t>
            </w:r>
          </w:p>
        </w:tc>
        <w:tc>
          <w:tcPr>
            <w:tcW w:w="5387" w:type="dxa"/>
          </w:tcPr>
          <w:p w14:paraId="401C5969"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Provincial Heritage Resources Agency of Gauteng</w:t>
            </w:r>
          </w:p>
        </w:tc>
      </w:tr>
      <w:tr w:rsidR="00113F55" w:rsidRPr="00113F55" w14:paraId="2FFD852E" w14:textId="77777777" w:rsidTr="00B820A9">
        <w:tc>
          <w:tcPr>
            <w:tcW w:w="4219" w:type="dxa"/>
          </w:tcPr>
          <w:p w14:paraId="5EB20B52"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PLC</w:t>
            </w:r>
          </w:p>
        </w:tc>
        <w:tc>
          <w:tcPr>
            <w:tcW w:w="5387" w:type="dxa"/>
          </w:tcPr>
          <w:p w14:paraId="6F6926AC"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Provincial Language Committee</w:t>
            </w:r>
          </w:p>
        </w:tc>
      </w:tr>
      <w:tr w:rsidR="00113F55" w:rsidRPr="00113F55" w14:paraId="04A5C912" w14:textId="77777777" w:rsidTr="00B820A9">
        <w:tc>
          <w:tcPr>
            <w:tcW w:w="4219" w:type="dxa"/>
          </w:tcPr>
          <w:p w14:paraId="2BEAF062"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SACR</w:t>
            </w:r>
          </w:p>
        </w:tc>
        <w:tc>
          <w:tcPr>
            <w:tcW w:w="5387" w:type="dxa"/>
          </w:tcPr>
          <w:p w14:paraId="6F149BB1"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color w:val="000000" w:themeColor="text1"/>
                <w:lang w:val="en-GB"/>
              </w:rPr>
              <w:t>Sport, Arts, Culture and Recreation</w:t>
            </w:r>
          </w:p>
        </w:tc>
      </w:tr>
      <w:tr w:rsidR="00113F55" w:rsidRPr="00113F55" w14:paraId="4C54975A" w14:textId="77777777" w:rsidTr="00B820A9">
        <w:tc>
          <w:tcPr>
            <w:tcW w:w="4219" w:type="dxa"/>
          </w:tcPr>
          <w:p w14:paraId="671F5D13"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iCs/>
                <w:color w:val="000000" w:themeColor="text1"/>
                <w:lang w:val="en-GB"/>
              </w:rPr>
              <w:t>SAFA</w:t>
            </w:r>
            <w:r w:rsidRPr="00113F55">
              <w:rPr>
                <w:rFonts w:ascii="Tahoma" w:hAnsi="Tahoma" w:cs="Tahoma"/>
                <w:bCs/>
                <w:iCs/>
                <w:color w:val="000000" w:themeColor="text1"/>
                <w:lang w:val="en-GB"/>
              </w:rPr>
              <w:tab/>
            </w:r>
          </w:p>
        </w:tc>
        <w:tc>
          <w:tcPr>
            <w:tcW w:w="5387" w:type="dxa"/>
          </w:tcPr>
          <w:p w14:paraId="3942A22E"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iCs/>
                <w:color w:val="000000" w:themeColor="text1"/>
                <w:lang w:val="en-GB"/>
              </w:rPr>
              <w:t>South African Football Association</w:t>
            </w:r>
          </w:p>
        </w:tc>
      </w:tr>
      <w:tr w:rsidR="00113F55" w:rsidRPr="00113F55" w14:paraId="328D89A4" w14:textId="77777777" w:rsidTr="00B820A9">
        <w:tc>
          <w:tcPr>
            <w:tcW w:w="4219" w:type="dxa"/>
          </w:tcPr>
          <w:p w14:paraId="5CCE7BA8" w14:textId="7AE61917" w:rsidR="00AA6833" w:rsidRPr="00113F55" w:rsidRDefault="00AA6833" w:rsidP="00B820A9">
            <w:pPr>
              <w:spacing w:after="200"/>
              <w:rPr>
                <w:rFonts w:ascii="Tahoma" w:hAnsi="Tahoma" w:cs="Tahoma"/>
                <w:bCs/>
                <w:iCs/>
                <w:color w:val="000000" w:themeColor="text1"/>
                <w:lang w:val="en-GB"/>
              </w:rPr>
            </w:pPr>
            <w:r w:rsidRPr="00113F55">
              <w:rPr>
                <w:rFonts w:ascii="Tahoma" w:hAnsi="Tahoma" w:cs="Tahoma"/>
                <w:bCs/>
                <w:iCs/>
                <w:color w:val="000000" w:themeColor="text1"/>
              </w:rPr>
              <w:t>SALB</w:t>
            </w:r>
          </w:p>
        </w:tc>
        <w:tc>
          <w:tcPr>
            <w:tcW w:w="5387" w:type="dxa"/>
          </w:tcPr>
          <w:p w14:paraId="786AC17B" w14:textId="23F38664" w:rsidR="00AA6833" w:rsidRPr="00113F55" w:rsidRDefault="00AA6833" w:rsidP="00B820A9">
            <w:pPr>
              <w:spacing w:after="200"/>
              <w:rPr>
                <w:rFonts w:ascii="Tahoma" w:hAnsi="Tahoma" w:cs="Tahoma"/>
                <w:bCs/>
                <w:iCs/>
                <w:color w:val="000000" w:themeColor="text1"/>
                <w:lang w:val="en-GB"/>
              </w:rPr>
            </w:pPr>
            <w:r w:rsidRPr="00113F55">
              <w:rPr>
                <w:rFonts w:ascii="Tahoma" w:hAnsi="Tahoma" w:cs="Tahoma"/>
                <w:bCs/>
                <w:iCs/>
                <w:color w:val="000000" w:themeColor="text1"/>
                <w:lang w:val="en-GB"/>
              </w:rPr>
              <w:t>South Africa Library for the Blind</w:t>
            </w:r>
          </w:p>
        </w:tc>
      </w:tr>
      <w:tr w:rsidR="00113F55" w:rsidRPr="00113F55" w14:paraId="0E745B1D" w14:textId="77777777" w:rsidTr="00B820A9">
        <w:tc>
          <w:tcPr>
            <w:tcW w:w="4219" w:type="dxa"/>
          </w:tcPr>
          <w:p w14:paraId="643F2CF6" w14:textId="77777777" w:rsidR="00565FA0" w:rsidRPr="00113F55" w:rsidRDefault="00565FA0" w:rsidP="00B820A9">
            <w:pPr>
              <w:spacing w:after="200"/>
              <w:rPr>
                <w:rFonts w:ascii="Tahoma" w:hAnsi="Tahoma" w:cs="Tahoma"/>
                <w:bCs/>
                <w:iCs/>
                <w:color w:val="000000" w:themeColor="text1"/>
                <w:lang w:val="en-GB"/>
              </w:rPr>
            </w:pPr>
            <w:r w:rsidRPr="00113F55">
              <w:rPr>
                <w:rFonts w:ascii="Tahoma" w:hAnsi="Tahoma" w:cs="Tahoma"/>
                <w:bCs/>
                <w:color w:val="000000" w:themeColor="text1"/>
                <w:lang w:val="en-GB"/>
              </w:rPr>
              <w:t>SOM</w:t>
            </w:r>
          </w:p>
        </w:tc>
        <w:tc>
          <w:tcPr>
            <w:tcW w:w="5387" w:type="dxa"/>
          </w:tcPr>
          <w:p w14:paraId="66ACCE54" w14:textId="77777777" w:rsidR="00565FA0" w:rsidRPr="00113F55" w:rsidRDefault="00565FA0" w:rsidP="00B820A9">
            <w:pPr>
              <w:spacing w:after="200"/>
              <w:rPr>
                <w:rFonts w:ascii="Tahoma" w:hAnsi="Tahoma" w:cs="Tahoma"/>
                <w:bCs/>
                <w:iCs/>
                <w:color w:val="000000" w:themeColor="text1"/>
                <w:lang w:val="en-GB"/>
              </w:rPr>
            </w:pPr>
            <w:r w:rsidRPr="00113F55">
              <w:rPr>
                <w:rFonts w:ascii="Tahoma" w:hAnsi="Tahoma" w:cs="Tahoma"/>
                <w:bCs/>
                <w:color w:val="000000" w:themeColor="text1"/>
                <w:lang w:val="en-GB"/>
              </w:rPr>
              <w:t>Se</w:t>
            </w:r>
            <w:r w:rsidR="00D3019B" w:rsidRPr="00113F55">
              <w:rPr>
                <w:rFonts w:ascii="Tahoma" w:hAnsi="Tahoma" w:cs="Tahoma"/>
                <w:bCs/>
                <w:color w:val="000000" w:themeColor="text1"/>
                <w:lang w:val="en-GB"/>
              </w:rPr>
              <w:t>ctor</w:t>
            </w:r>
            <w:r w:rsidRPr="00113F55">
              <w:rPr>
                <w:rFonts w:ascii="Tahoma" w:hAnsi="Tahoma" w:cs="Tahoma"/>
                <w:bCs/>
                <w:color w:val="000000" w:themeColor="text1"/>
                <w:lang w:val="en-GB"/>
              </w:rPr>
              <w:t xml:space="preserve"> Oversight Model</w:t>
            </w:r>
          </w:p>
        </w:tc>
      </w:tr>
      <w:tr w:rsidR="00113F55" w:rsidRPr="00113F55" w14:paraId="47FD7B8B" w14:textId="77777777" w:rsidTr="00A0200F">
        <w:trPr>
          <w:trHeight w:val="731"/>
        </w:trPr>
        <w:tc>
          <w:tcPr>
            <w:tcW w:w="4219" w:type="dxa"/>
          </w:tcPr>
          <w:p w14:paraId="20D81EE9" w14:textId="77777777" w:rsidR="00565FA0" w:rsidRPr="00113F55" w:rsidRDefault="00565FA0" w:rsidP="00B820A9">
            <w:pPr>
              <w:rPr>
                <w:rFonts w:ascii="Tahoma" w:hAnsi="Tahoma" w:cs="Tahoma"/>
                <w:bCs/>
                <w:color w:val="000000" w:themeColor="text1"/>
                <w:lang w:val="en-GB"/>
              </w:rPr>
            </w:pPr>
            <w:r w:rsidRPr="00113F55">
              <w:rPr>
                <w:rFonts w:ascii="Tahoma" w:hAnsi="Tahoma" w:cs="Tahoma"/>
                <w:bCs/>
                <w:color w:val="000000" w:themeColor="text1"/>
                <w:lang w:val="en-GB"/>
              </w:rPr>
              <w:t>SLA</w:t>
            </w:r>
          </w:p>
        </w:tc>
        <w:tc>
          <w:tcPr>
            <w:tcW w:w="5387" w:type="dxa"/>
          </w:tcPr>
          <w:p w14:paraId="1E268D0A" w14:textId="77777777" w:rsidR="00565FA0" w:rsidRPr="00113F55" w:rsidRDefault="00565FA0" w:rsidP="00B820A9">
            <w:pPr>
              <w:rPr>
                <w:rFonts w:ascii="Tahoma" w:hAnsi="Tahoma" w:cs="Tahoma"/>
                <w:bCs/>
                <w:color w:val="000000" w:themeColor="text1"/>
                <w:lang w:val="en-GB"/>
              </w:rPr>
            </w:pPr>
            <w:r w:rsidRPr="00113F55">
              <w:rPr>
                <w:rFonts w:ascii="Tahoma" w:hAnsi="Tahoma" w:cs="Tahoma"/>
                <w:bCs/>
                <w:color w:val="000000" w:themeColor="text1"/>
                <w:lang w:val="en-GB"/>
              </w:rPr>
              <w:t>Service Level Agreement</w:t>
            </w:r>
          </w:p>
        </w:tc>
      </w:tr>
      <w:tr w:rsidR="00113F55" w:rsidRPr="00113F55" w14:paraId="4D12C1EB" w14:textId="77777777" w:rsidTr="00B820A9">
        <w:tc>
          <w:tcPr>
            <w:tcW w:w="4219" w:type="dxa"/>
          </w:tcPr>
          <w:p w14:paraId="62796533"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iCs/>
                <w:color w:val="000000" w:themeColor="text1"/>
                <w:lang w:val="en-GB"/>
              </w:rPr>
              <w:t>SMME</w:t>
            </w:r>
            <w:r w:rsidRPr="00113F55">
              <w:rPr>
                <w:rFonts w:ascii="Tahoma" w:hAnsi="Tahoma" w:cs="Tahoma"/>
                <w:bCs/>
                <w:iCs/>
                <w:color w:val="000000" w:themeColor="text1"/>
                <w:lang w:val="en-GB"/>
              </w:rPr>
              <w:tab/>
            </w:r>
          </w:p>
        </w:tc>
        <w:tc>
          <w:tcPr>
            <w:tcW w:w="5387" w:type="dxa"/>
          </w:tcPr>
          <w:p w14:paraId="662C5055" w14:textId="77777777" w:rsidR="00565FA0" w:rsidRPr="00113F55" w:rsidRDefault="00565FA0" w:rsidP="00B820A9">
            <w:pPr>
              <w:spacing w:after="200"/>
              <w:rPr>
                <w:rFonts w:ascii="Tahoma" w:hAnsi="Tahoma" w:cs="Tahoma"/>
                <w:bCs/>
                <w:color w:val="000000" w:themeColor="text1"/>
                <w:lang w:val="en-GB"/>
              </w:rPr>
            </w:pPr>
            <w:r w:rsidRPr="00113F55">
              <w:rPr>
                <w:rFonts w:ascii="Tahoma" w:hAnsi="Tahoma" w:cs="Tahoma"/>
                <w:bCs/>
                <w:iCs/>
                <w:color w:val="000000" w:themeColor="text1"/>
                <w:lang w:val="en-GB"/>
              </w:rPr>
              <w:t>Small, Medium, Macro, Enterprises</w:t>
            </w:r>
          </w:p>
        </w:tc>
      </w:tr>
      <w:tr w:rsidR="00113F55" w:rsidRPr="00113F55" w14:paraId="20A7F6CD" w14:textId="77777777" w:rsidTr="00B820A9">
        <w:tc>
          <w:tcPr>
            <w:tcW w:w="4219" w:type="dxa"/>
          </w:tcPr>
          <w:p w14:paraId="63A62392" w14:textId="77777777" w:rsidR="00565FA0" w:rsidRPr="00113F55" w:rsidRDefault="00565FA0" w:rsidP="00B820A9">
            <w:pPr>
              <w:spacing w:after="200"/>
              <w:rPr>
                <w:rFonts w:ascii="Tahoma" w:hAnsi="Tahoma" w:cs="Tahoma"/>
                <w:bCs/>
                <w:iCs/>
                <w:color w:val="000000" w:themeColor="text1"/>
                <w:lang w:val="en-GB"/>
              </w:rPr>
            </w:pPr>
            <w:r w:rsidRPr="00113F55">
              <w:rPr>
                <w:rFonts w:ascii="Tahoma" w:hAnsi="Tahoma" w:cs="Tahoma"/>
                <w:bCs/>
                <w:color w:val="000000" w:themeColor="text1"/>
                <w:lang w:val="en-GB"/>
              </w:rPr>
              <w:t>SRAC</w:t>
            </w:r>
            <w:r w:rsidRPr="00113F55">
              <w:rPr>
                <w:rFonts w:ascii="Tahoma" w:hAnsi="Tahoma" w:cs="Tahoma"/>
                <w:bCs/>
                <w:color w:val="000000" w:themeColor="text1"/>
                <w:lang w:val="en-GB"/>
              </w:rPr>
              <w:tab/>
            </w:r>
          </w:p>
        </w:tc>
        <w:tc>
          <w:tcPr>
            <w:tcW w:w="5387" w:type="dxa"/>
          </w:tcPr>
          <w:p w14:paraId="77AF71A6" w14:textId="77777777" w:rsidR="00565FA0" w:rsidRPr="00113F55" w:rsidRDefault="00565FA0" w:rsidP="00B820A9">
            <w:pPr>
              <w:spacing w:after="200"/>
              <w:rPr>
                <w:rFonts w:ascii="Tahoma" w:hAnsi="Tahoma" w:cs="Tahoma"/>
                <w:bCs/>
                <w:iCs/>
                <w:color w:val="000000" w:themeColor="text1"/>
                <w:lang w:val="en-GB"/>
              </w:rPr>
            </w:pPr>
            <w:r w:rsidRPr="00113F55">
              <w:rPr>
                <w:rFonts w:ascii="Tahoma" w:hAnsi="Tahoma" w:cs="Tahoma"/>
                <w:bCs/>
                <w:color w:val="000000" w:themeColor="text1"/>
                <w:lang w:val="en-GB"/>
              </w:rPr>
              <w:t>Sport, Recreation, Arts and Culture</w:t>
            </w:r>
          </w:p>
        </w:tc>
      </w:tr>
      <w:tr w:rsidR="00565FA0" w:rsidRPr="00113F55" w14:paraId="0C65B22D" w14:textId="77777777" w:rsidTr="00B820A9">
        <w:tc>
          <w:tcPr>
            <w:tcW w:w="4219" w:type="dxa"/>
          </w:tcPr>
          <w:p w14:paraId="66B3D5EF" w14:textId="77777777" w:rsidR="00565FA0" w:rsidRPr="00113F55" w:rsidRDefault="00565FA0" w:rsidP="00B820A9">
            <w:pPr>
              <w:spacing w:after="200"/>
              <w:rPr>
                <w:rFonts w:ascii="Tahoma" w:hAnsi="Tahoma" w:cs="Tahoma"/>
                <w:bCs/>
                <w:iCs/>
                <w:color w:val="000000" w:themeColor="text1"/>
                <w:lang w:val="en-GB"/>
              </w:rPr>
            </w:pPr>
            <w:r w:rsidRPr="00113F55">
              <w:rPr>
                <w:rFonts w:ascii="Tahoma" w:hAnsi="Tahoma" w:cs="Tahoma"/>
                <w:bCs/>
                <w:color w:val="000000" w:themeColor="text1"/>
                <w:lang w:val="en-GB"/>
              </w:rPr>
              <w:t>SSMPP</w:t>
            </w:r>
          </w:p>
        </w:tc>
        <w:tc>
          <w:tcPr>
            <w:tcW w:w="5387" w:type="dxa"/>
          </w:tcPr>
          <w:p w14:paraId="1C232C42" w14:textId="77777777" w:rsidR="00565FA0" w:rsidRPr="00113F55" w:rsidRDefault="00565FA0" w:rsidP="00B820A9">
            <w:pPr>
              <w:spacing w:after="200"/>
              <w:rPr>
                <w:rFonts w:ascii="Tahoma" w:hAnsi="Tahoma" w:cs="Tahoma"/>
                <w:bCs/>
                <w:iCs/>
                <w:color w:val="000000" w:themeColor="text1"/>
                <w:lang w:val="en-GB"/>
              </w:rPr>
            </w:pPr>
            <w:r w:rsidRPr="00113F55">
              <w:rPr>
                <w:rFonts w:ascii="Tahoma" w:hAnsi="Tahoma" w:cs="Tahoma"/>
                <w:bCs/>
                <w:color w:val="000000" w:themeColor="text1"/>
                <w:lang w:val="en-GB"/>
              </w:rPr>
              <w:t>School Sport Mass Participation Programme</w:t>
            </w:r>
          </w:p>
        </w:tc>
      </w:tr>
    </w:tbl>
    <w:p w14:paraId="347125CA" w14:textId="77777777" w:rsidR="002971C1" w:rsidRPr="00113F55" w:rsidRDefault="002971C1" w:rsidP="002971C1">
      <w:pPr>
        <w:rPr>
          <w:rFonts w:ascii="Tahoma" w:eastAsiaTheme="majorEastAsia" w:hAnsi="Tahoma" w:cs="Tahoma"/>
          <w:b/>
          <w:bCs/>
          <w:color w:val="000000" w:themeColor="text1"/>
          <w:sz w:val="16"/>
          <w:szCs w:val="16"/>
        </w:rPr>
      </w:pPr>
    </w:p>
    <w:p w14:paraId="73C38E1F" w14:textId="77777777" w:rsidR="008D06EE" w:rsidRPr="00113F55" w:rsidRDefault="008D06EE" w:rsidP="002971C1">
      <w:pPr>
        <w:rPr>
          <w:rFonts w:ascii="Tahoma" w:hAnsi="Tahoma" w:cs="Tahoma"/>
          <w:b/>
          <w:color w:val="000000" w:themeColor="text1"/>
        </w:rPr>
      </w:pPr>
    </w:p>
    <w:p w14:paraId="30303000" w14:textId="77777777" w:rsidR="008D06EE" w:rsidRPr="00113F55" w:rsidRDefault="008D06EE" w:rsidP="002971C1">
      <w:pPr>
        <w:rPr>
          <w:rFonts w:ascii="Tahoma" w:hAnsi="Tahoma" w:cs="Tahoma"/>
          <w:b/>
          <w:color w:val="000000" w:themeColor="text1"/>
        </w:rPr>
      </w:pPr>
    </w:p>
    <w:p w14:paraId="43AE49D7" w14:textId="77777777" w:rsidR="008D06EE" w:rsidRPr="00113F55" w:rsidRDefault="008D06EE" w:rsidP="002971C1">
      <w:pPr>
        <w:rPr>
          <w:rFonts w:ascii="Tahoma" w:hAnsi="Tahoma" w:cs="Tahoma"/>
          <w:b/>
          <w:color w:val="000000" w:themeColor="text1"/>
        </w:rPr>
      </w:pPr>
    </w:p>
    <w:p w14:paraId="10538EC8" w14:textId="77777777" w:rsidR="008D06EE" w:rsidRPr="00113F55" w:rsidRDefault="008D06EE" w:rsidP="002971C1">
      <w:pPr>
        <w:rPr>
          <w:rFonts w:ascii="Tahoma" w:hAnsi="Tahoma" w:cs="Tahoma"/>
          <w:b/>
          <w:color w:val="000000" w:themeColor="text1"/>
        </w:rPr>
      </w:pPr>
    </w:p>
    <w:p w14:paraId="709941AE" w14:textId="77777777" w:rsidR="008D06EE" w:rsidRPr="00113F55" w:rsidRDefault="008D06EE" w:rsidP="002971C1">
      <w:pPr>
        <w:rPr>
          <w:rFonts w:ascii="Tahoma" w:hAnsi="Tahoma" w:cs="Tahoma"/>
          <w:b/>
          <w:color w:val="000000" w:themeColor="text1"/>
        </w:rPr>
      </w:pPr>
    </w:p>
    <w:p w14:paraId="4279A4CD" w14:textId="77777777" w:rsidR="008D06EE" w:rsidRPr="00113F55" w:rsidRDefault="008D06EE" w:rsidP="002971C1">
      <w:pPr>
        <w:rPr>
          <w:rFonts w:ascii="Tahoma" w:hAnsi="Tahoma" w:cs="Tahoma"/>
          <w:b/>
          <w:color w:val="000000" w:themeColor="text1"/>
        </w:rPr>
      </w:pPr>
    </w:p>
    <w:p w14:paraId="4FB41839" w14:textId="77777777" w:rsidR="008D06EE" w:rsidRPr="00113F55" w:rsidRDefault="008D06EE" w:rsidP="002971C1">
      <w:pPr>
        <w:rPr>
          <w:rFonts w:ascii="Tahoma" w:hAnsi="Tahoma" w:cs="Tahoma"/>
          <w:b/>
          <w:color w:val="000000" w:themeColor="text1"/>
        </w:rPr>
      </w:pPr>
    </w:p>
    <w:p w14:paraId="4B12350C" w14:textId="77777777" w:rsidR="008D06EE" w:rsidRPr="00113F55" w:rsidRDefault="008D06EE" w:rsidP="002971C1">
      <w:pPr>
        <w:rPr>
          <w:rFonts w:ascii="Tahoma" w:hAnsi="Tahoma" w:cs="Tahoma"/>
          <w:b/>
          <w:color w:val="000000" w:themeColor="text1"/>
        </w:rPr>
      </w:pPr>
    </w:p>
    <w:p w14:paraId="1489EE3F" w14:textId="77777777" w:rsidR="008D06EE" w:rsidRPr="00113F55" w:rsidRDefault="008D06EE" w:rsidP="002971C1">
      <w:pPr>
        <w:rPr>
          <w:rFonts w:ascii="Tahoma" w:hAnsi="Tahoma" w:cs="Tahoma"/>
          <w:b/>
          <w:color w:val="000000" w:themeColor="text1"/>
        </w:rPr>
      </w:pPr>
    </w:p>
    <w:p w14:paraId="0A85950C" w14:textId="77777777" w:rsidR="008D06EE" w:rsidRPr="00113F55" w:rsidRDefault="008D06EE" w:rsidP="002971C1">
      <w:pPr>
        <w:rPr>
          <w:rFonts w:ascii="Tahoma" w:hAnsi="Tahoma" w:cs="Tahoma"/>
          <w:b/>
          <w:color w:val="000000" w:themeColor="text1"/>
        </w:rPr>
      </w:pPr>
    </w:p>
    <w:p w14:paraId="41B39CA4" w14:textId="77777777" w:rsidR="008D06EE" w:rsidRPr="00113F55" w:rsidRDefault="008D06EE" w:rsidP="002971C1">
      <w:pPr>
        <w:rPr>
          <w:rFonts w:ascii="Tahoma" w:hAnsi="Tahoma" w:cs="Tahoma"/>
          <w:b/>
          <w:color w:val="000000" w:themeColor="text1"/>
        </w:rPr>
      </w:pPr>
    </w:p>
    <w:p w14:paraId="228D0AA9" w14:textId="77777777" w:rsidR="008D06EE" w:rsidRPr="00113F55" w:rsidRDefault="008D06EE" w:rsidP="002971C1">
      <w:pPr>
        <w:rPr>
          <w:rFonts w:ascii="Tahoma" w:hAnsi="Tahoma" w:cs="Tahoma"/>
          <w:b/>
          <w:color w:val="000000" w:themeColor="text1"/>
        </w:rPr>
      </w:pPr>
    </w:p>
    <w:p w14:paraId="17DEA906" w14:textId="77777777" w:rsidR="008D06EE" w:rsidRPr="00113F55" w:rsidRDefault="008D06EE" w:rsidP="002971C1">
      <w:pPr>
        <w:rPr>
          <w:rFonts w:ascii="Tahoma" w:hAnsi="Tahoma" w:cs="Tahoma"/>
          <w:b/>
          <w:color w:val="000000" w:themeColor="text1"/>
        </w:rPr>
      </w:pPr>
    </w:p>
    <w:p w14:paraId="5407046D" w14:textId="77777777" w:rsidR="008D06EE" w:rsidRPr="00113F55" w:rsidRDefault="008D06EE" w:rsidP="002971C1">
      <w:pPr>
        <w:rPr>
          <w:rFonts w:ascii="Tahoma" w:hAnsi="Tahoma" w:cs="Tahoma"/>
          <w:b/>
          <w:color w:val="000000" w:themeColor="text1"/>
        </w:rPr>
      </w:pPr>
    </w:p>
    <w:p w14:paraId="2C419ABF" w14:textId="77777777" w:rsidR="008D06EE" w:rsidRPr="00113F55" w:rsidRDefault="008D06EE" w:rsidP="002971C1">
      <w:pPr>
        <w:rPr>
          <w:rFonts w:ascii="Tahoma" w:hAnsi="Tahoma" w:cs="Tahoma"/>
          <w:b/>
          <w:color w:val="000000" w:themeColor="text1"/>
        </w:rPr>
      </w:pPr>
    </w:p>
    <w:p w14:paraId="6BDA605C" w14:textId="77777777" w:rsidR="008D06EE" w:rsidRPr="00113F55" w:rsidRDefault="008D06EE" w:rsidP="002971C1">
      <w:pPr>
        <w:rPr>
          <w:rFonts w:ascii="Tahoma" w:hAnsi="Tahoma" w:cs="Tahoma"/>
          <w:b/>
          <w:color w:val="000000" w:themeColor="text1"/>
        </w:rPr>
      </w:pPr>
    </w:p>
    <w:p w14:paraId="33AF947F" w14:textId="77777777" w:rsidR="008D06EE" w:rsidRPr="00113F55" w:rsidRDefault="008D06EE" w:rsidP="002971C1">
      <w:pPr>
        <w:rPr>
          <w:rFonts w:ascii="Tahoma" w:hAnsi="Tahoma" w:cs="Tahoma"/>
          <w:b/>
          <w:color w:val="000000" w:themeColor="text1"/>
        </w:rPr>
      </w:pPr>
    </w:p>
    <w:p w14:paraId="71E09557" w14:textId="77777777" w:rsidR="008D06EE" w:rsidRPr="00113F55" w:rsidRDefault="008D06EE" w:rsidP="002971C1">
      <w:pPr>
        <w:rPr>
          <w:rFonts w:ascii="Tahoma" w:hAnsi="Tahoma" w:cs="Tahoma"/>
          <w:b/>
          <w:color w:val="000000" w:themeColor="text1"/>
        </w:rPr>
      </w:pPr>
    </w:p>
    <w:p w14:paraId="4FCE1634" w14:textId="77777777" w:rsidR="008D06EE" w:rsidRPr="00113F55" w:rsidRDefault="008D06EE" w:rsidP="002971C1">
      <w:pPr>
        <w:rPr>
          <w:rFonts w:ascii="Tahoma" w:hAnsi="Tahoma" w:cs="Tahoma"/>
          <w:b/>
          <w:color w:val="000000" w:themeColor="text1"/>
        </w:rPr>
      </w:pPr>
    </w:p>
    <w:p w14:paraId="30369C70" w14:textId="77777777" w:rsidR="008D06EE" w:rsidRPr="00113F55" w:rsidRDefault="008D06EE" w:rsidP="002971C1">
      <w:pPr>
        <w:rPr>
          <w:rFonts w:ascii="Tahoma" w:hAnsi="Tahoma" w:cs="Tahoma"/>
          <w:b/>
          <w:color w:val="000000" w:themeColor="text1"/>
        </w:rPr>
      </w:pPr>
    </w:p>
    <w:p w14:paraId="3A1C3C78" w14:textId="77777777" w:rsidR="008D06EE" w:rsidRPr="00113F55" w:rsidRDefault="008D06EE" w:rsidP="002971C1">
      <w:pPr>
        <w:rPr>
          <w:rFonts w:ascii="Tahoma" w:hAnsi="Tahoma" w:cs="Tahoma"/>
          <w:b/>
          <w:color w:val="000000" w:themeColor="text1"/>
        </w:rPr>
      </w:pPr>
    </w:p>
    <w:p w14:paraId="6848A1E1" w14:textId="77777777" w:rsidR="008D06EE" w:rsidRPr="00113F55" w:rsidRDefault="008D06EE" w:rsidP="00EF0CFB">
      <w:pPr>
        <w:rPr>
          <w:rFonts w:ascii="Tahoma" w:hAnsi="Tahoma" w:cs="Tahoma"/>
          <w:b/>
          <w:color w:val="000000" w:themeColor="text1"/>
          <w:sz w:val="20"/>
          <w:szCs w:val="20"/>
        </w:rPr>
      </w:pPr>
    </w:p>
    <w:p w14:paraId="45773038" w14:textId="77777777" w:rsidR="008D06EE" w:rsidRPr="00113F55" w:rsidRDefault="008D06EE" w:rsidP="00EF0CFB">
      <w:pPr>
        <w:ind w:firstLine="720"/>
        <w:rPr>
          <w:rFonts w:ascii="Tahoma" w:hAnsi="Tahoma" w:cs="Tahoma"/>
          <w:b/>
          <w:color w:val="000000" w:themeColor="text1"/>
        </w:rPr>
      </w:pPr>
    </w:p>
    <w:p w14:paraId="0E95B6AA" w14:textId="77777777" w:rsidR="00AA6833" w:rsidRPr="00113F55" w:rsidRDefault="00AA6833" w:rsidP="002971C1">
      <w:pPr>
        <w:rPr>
          <w:rFonts w:ascii="Tahoma" w:hAnsi="Tahoma" w:cs="Tahoma"/>
          <w:b/>
          <w:color w:val="000000" w:themeColor="text1"/>
        </w:rPr>
      </w:pPr>
    </w:p>
    <w:p w14:paraId="73FDFBFB" w14:textId="77777777" w:rsidR="00006F5A" w:rsidRPr="00113F55" w:rsidRDefault="00006F5A" w:rsidP="00006F5A">
      <w:pPr>
        <w:jc w:val="center"/>
        <w:rPr>
          <w:rFonts w:ascii="Tahoma" w:hAnsi="Tahoma" w:cs="Tahoma"/>
          <w:b/>
          <w:color w:val="000000" w:themeColor="text1"/>
        </w:rPr>
      </w:pPr>
      <w:r w:rsidRPr="00113F55">
        <w:rPr>
          <w:rFonts w:ascii="Tahoma" w:eastAsiaTheme="majorEastAsia" w:hAnsi="Tahoma" w:cs="Tahoma"/>
          <w:b/>
          <w:bCs/>
          <w:color w:val="000000" w:themeColor="text1"/>
          <w:lang w:val="en-GB"/>
        </w:rPr>
        <w:t>Sport, Recreation, Arts and Culture Portfolio Committee</w:t>
      </w:r>
    </w:p>
    <w:p w14:paraId="71B8CF88" w14:textId="77777777" w:rsidR="00006F5A" w:rsidRPr="00113F55" w:rsidRDefault="00006F5A" w:rsidP="00C97DFD">
      <w:pPr>
        <w:spacing w:line="240" w:lineRule="auto"/>
        <w:rPr>
          <w:rFonts w:ascii="Tahoma" w:hAnsi="Tahoma" w:cs="Tahoma"/>
          <w:b/>
          <w:color w:val="000000" w:themeColor="text1"/>
          <w:sz w:val="16"/>
          <w:szCs w:val="16"/>
        </w:rPr>
      </w:pPr>
    </w:p>
    <w:p w14:paraId="59FE7E47" w14:textId="6C6058AD" w:rsidR="002971C1" w:rsidRPr="00113F55" w:rsidRDefault="00C7521B" w:rsidP="002971C1">
      <w:pPr>
        <w:rPr>
          <w:rFonts w:ascii="Tahoma" w:hAnsi="Tahoma" w:cs="Tahoma"/>
          <w:b/>
          <w:color w:val="000000" w:themeColor="text1"/>
        </w:rPr>
      </w:pPr>
      <w:r>
        <w:rPr>
          <w:rFonts w:ascii="Tahoma" w:hAnsi="Tahoma" w:cs="Tahoma"/>
          <w:b/>
          <w:color w:val="000000" w:themeColor="text1"/>
        </w:rPr>
        <w:t>05</w:t>
      </w:r>
      <w:r w:rsidR="005C49C9" w:rsidRPr="00113F55">
        <w:rPr>
          <w:rFonts w:ascii="Tahoma" w:hAnsi="Tahoma" w:cs="Tahoma"/>
          <w:b/>
          <w:color w:val="000000" w:themeColor="text1"/>
        </w:rPr>
        <w:t xml:space="preserve"> </w:t>
      </w:r>
      <w:r>
        <w:rPr>
          <w:rFonts w:ascii="Tahoma" w:hAnsi="Tahoma" w:cs="Tahoma"/>
          <w:b/>
          <w:color w:val="000000" w:themeColor="text1"/>
        </w:rPr>
        <w:t xml:space="preserve">December </w:t>
      </w:r>
      <w:r w:rsidR="009C5511" w:rsidRPr="00113F55">
        <w:rPr>
          <w:rFonts w:ascii="Tahoma" w:hAnsi="Tahoma" w:cs="Tahoma"/>
          <w:b/>
          <w:color w:val="000000" w:themeColor="text1"/>
        </w:rPr>
        <w:t>20</w:t>
      </w:r>
      <w:r w:rsidR="00823D05" w:rsidRPr="00113F55">
        <w:rPr>
          <w:rFonts w:ascii="Tahoma" w:hAnsi="Tahoma" w:cs="Tahoma"/>
          <w:b/>
          <w:color w:val="000000" w:themeColor="text1"/>
        </w:rPr>
        <w:t>2</w:t>
      </w:r>
      <w:r w:rsidR="005A6354" w:rsidRPr="00113F55">
        <w:rPr>
          <w:rFonts w:ascii="Tahoma" w:hAnsi="Tahoma" w:cs="Tahoma"/>
          <w:b/>
          <w:color w:val="000000" w:themeColor="text1"/>
        </w:rPr>
        <w:t>3</w:t>
      </w:r>
      <w:r w:rsidR="002971C1" w:rsidRPr="00113F55">
        <w:rPr>
          <w:rFonts w:ascii="Tahoma" w:hAnsi="Tahoma" w:cs="Tahoma"/>
          <w:b/>
          <w:color w:val="000000" w:themeColor="text1"/>
        </w:rPr>
        <w:t>,</w:t>
      </w:r>
    </w:p>
    <w:p w14:paraId="133F5CF6" w14:textId="77777777" w:rsidR="002971C1" w:rsidRPr="00113F55" w:rsidRDefault="002971C1" w:rsidP="004C564C">
      <w:pPr>
        <w:spacing w:line="240" w:lineRule="auto"/>
        <w:rPr>
          <w:rFonts w:ascii="Tahoma" w:hAnsi="Tahoma" w:cs="Tahoma"/>
          <w:color w:val="000000" w:themeColor="text1"/>
          <w:sz w:val="16"/>
          <w:szCs w:val="16"/>
        </w:rPr>
      </w:pPr>
    </w:p>
    <w:p w14:paraId="00DE03D1" w14:textId="6D7443BC" w:rsidR="002971C1" w:rsidRPr="00113F55" w:rsidRDefault="002971C1" w:rsidP="002971C1">
      <w:pPr>
        <w:rPr>
          <w:rFonts w:ascii="Tahoma" w:hAnsi="Tahoma" w:cs="Tahoma"/>
          <w:color w:val="000000" w:themeColor="text1"/>
        </w:rPr>
      </w:pPr>
      <w:r w:rsidRPr="00113F55">
        <w:rPr>
          <w:rFonts w:ascii="Tahoma" w:hAnsi="Tahoma" w:cs="Tahoma"/>
          <w:color w:val="000000" w:themeColor="text1"/>
        </w:rPr>
        <w:t>The</w:t>
      </w:r>
      <w:r w:rsidR="003F53E2" w:rsidRPr="00113F55">
        <w:rPr>
          <w:rFonts w:ascii="Tahoma" w:hAnsi="Tahoma" w:cs="Tahoma"/>
          <w:color w:val="000000" w:themeColor="text1"/>
        </w:rPr>
        <w:t xml:space="preserve"> </w:t>
      </w:r>
      <w:r w:rsidRPr="00113F55">
        <w:rPr>
          <w:rFonts w:ascii="Tahoma" w:hAnsi="Tahoma" w:cs="Tahoma"/>
          <w:color w:val="000000" w:themeColor="text1"/>
        </w:rPr>
        <w:t xml:space="preserve">Chairperson of the Portfolio Committee on Sport, Recreation, Arts and Culture, </w:t>
      </w:r>
      <w:r w:rsidR="002D437B" w:rsidRPr="00113F55">
        <w:rPr>
          <w:rFonts w:ascii="Tahoma" w:hAnsi="Tahoma" w:cs="Tahoma"/>
          <w:color w:val="000000" w:themeColor="text1"/>
        </w:rPr>
        <w:t xml:space="preserve">Honourable </w:t>
      </w:r>
      <w:r w:rsidR="005C49C9" w:rsidRPr="00113F55">
        <w:rPr>
          <w:rFonts w:ascii="Tahoma" w:hAnsi="Tahoma" w:cs="Tahoma"/>
          <w:color w:val="000000" w:themeColor="text1"/>
        </w:rPr>
        <w:t>Thulani Ndlovu</w:t>
      </w:r>
      <w:r w:rsidRPr="00113F55">
        <w:rPr>
          <w:rFonts w:ascii="Tahoma" w:hAnsi="Tahoma" w:cs="Tahoma"/>
          <w:color w:val="000000" w:themeColor="text1"/>
        </w:rPr>
        <w:t xml:space="preserve"> hereby tables </w:t>
      </w:r>
      <w:r w:rsidR="009C5511" w:rsidRPr="00113F55">
        <w:rPr>
          <w:rFonts w:ascii="Tahoma" w:hAnsi="Tahoma" w:cs="Tahoma"/>
          <w:color w:val="000000" w:themeColor="text1"/>
        </w:rPr>
        <w:t xml:space="preserve">the Committee </w:t>
      </w:r>
      <w:r w:rsidR="003F53E2" w:rsidRPr="00113F55">
        <w:rPr>
          <w:rFonts w:ascii="Tahoma" w:hAnsi="Tahoma" w:cs="Tahoma"/>
          <w:color w:val="000000" w:themeColor="text1"/>
        </w:rPr>
        <w:t xml:space="preserve">Oversight </w:t>
      </w:r>
      <w:r w:rsidR="009C5511" w:rsidRPr="00113F55">
        <w:rPr>
          <w:rFonts w:ascii="Tahoma" w:hAnsi="Tahoma" w:cs="Tahoma"/>
          <w:color w:val="000000" w:themeColor="text1"/>
        </w:rPr>
        <w:t>Report on th</w:t>
      </w:r>
      <w:r w:rsidR="003F53E2" w:rsidRPr="00113F55">
        <w:rPr>
          <w:rFonts w:ascii="Tahoma" w:hAnsi="Tahoma" w:cs="Tahoma"/>
          <w:color w:val="000000" w:themeColor="text1"/>
        </w:rPr>
        <w:t>e</w:t>
      </w:r>
      <w:r w:rsidRPr="00113F55">
        <w:rPr>
          <w:rFonts w:ascii="Tahoma" w:hAnsi="Tahoma" w:cs="Tahoma"/>
          <w:color w:val="000000" w:themeColor="text1"/>
        </w:rPr>
        <w:t xml:space="preserve"> Annual Report of the Department of Sport, Arts, Culture and Recreation </w:t>
      </w:r>
      <w:r w:rsidR="003F53E2" w:rsidRPr="00113F55">
        <w:rPr>
          <w:rFonts w:ascii="Tahoma" w:hAnsi="Tahoma" w:cs="Tahoma"/>
          <w:color w:val="000000" w:themeColor="text1"/>
        </w:rPr>
        <w:t>for 20</w:t>
      </w:r>
      <w:r w:rsidR="005C49C9" w:rsidRPr="00113F55">
        <w:rPr>
          <w:rFonts w:ascii="Tahoma" w:hAnsi="Tahoma" w:cs="Tahoma"/>
          <w:color w:val="000000" w:themeColor="text1"/>
        </w:rPr>
        <w:t>2</w:t>
      </w:r>
      <w:r w:rsidR="000610D9" w:rsidRPr="00113F55">
        <w:rPr>
          <w:rFonts w:ascii="Tahoma" w:hAnsi="Tahoma" w:cs="Tahoma"/>
          <w:color w:val="000000" w:themeColor="text1"/>
        </w:rPr>
        <w:t>2</w:t>
      </w:r>
      <w:r w:rsidR="003F53E2" w:rsidRPr="00113F55">
        <w:rPr>
          <w:rFonts w:ascii="Tahoma" w:hAnsi="Tahoma" w:cs="Tahoma"/>
          <w:color w:val="000000" w:themeColor="text1"/>
        </w:rPr>
        <w:t>/</w:t>
      </w:r>
      <w:r w:rsidR="00823D05" w:rsidRPr="00113F55">
        <w:rPr>
          <w:rFonts w:ascii="Tahoma" w:hAnsi="Tahoma" w:cs="Tahoma"/>
          <w:color w:val="000000" w:themeColor="text1"/>
        </w:rPr>
        <w:t>2</w:t>
      </w:r>
      <w:r w:rsidR="000610D9" w:rsidRPr="00113F55">
        <w:rPr>
          <w:rFonts w:ascii="Tahoma" w:hAnsi="Tahoma" w:cs="Tahoma"/>
          <w:color w:val="000000" w:themeColor="text1"/>
        </w:rPr>
        <w:t>3</w:t>
      </w:r>
      <w:r w:rsidR="003F53E2" w:rsidRPr="00113F55">
        <w:rPr>
          <w:rFonts w:ascii="Tahoma" w:hAnsi="Tahoma" w:cs="Tahoma"/>
          <w:color w:val="000000" w:themeColor="text1"/>
        </w:rPr>
        <w:t xml:space="preserve"> financial year </w:t>
      </w:r>
      <w:r w:rsidRPr="00113F55">
        <w:rPr>
          <w:rFonts w:ascii="Tahoma" w:hAnsi="Tahoma" w:cs="Tahoma"/>
          <w:color w:val="000000" w:themeColor="text1"/>
        </w:rPr>
        <w:t xml:space="preserve">as follows:   </w:t>
      </w:r>
    </w:p>
    <w:p w14:paraId="6045101D" w14:textId="77777777" w:rsidR="002971C1" w:rsidRPr="00113F55" w:rsidRDefault="00006F5A" w:rsidP="002971C1">
      <w:pPr>
        <w:pStyle w:val="Heading1"/>
        <w:shd w:val="clear" w:color="auto" w:fill="F2F2F2" w:themeFill="background1" w:themeFillShade="F2"/>
        <w:rPr>
          <w:rFonts w:ascii="Tahoma" w:hAnsi="Tahoma" w:cs="Tahoma"/>
          <w:color w:val="000000" w:themeColor="text1"/>
          <w:sz w:val="24"/>
          <w:szCs w:val="24"/>
        </w:rPr>
      </w:pPr>
      <w:bookmarkStart w:id="2" w:name="_Toc436147018"/>
      <w:r w:rsidRPr="00113F55">
        <w:rPr>
          <w:rFonts w:ascii="Tahoma" w:hAnsi="Tahoma" w:cs="Tahoma"/>
          <w:color w:val="000000" w:themeColor="text1"/>
          <w:sz w:val="24"/>
          <w:szCs w:val="24"/>
        </w:rPr>
        <w:t>1.</w:t>
      </w:r>
      <w:r w:rsidRPr="00113F55">
        <w:rPr>
          <w:rFonts w:ascii="Tahoma" w:hAnsi="Tahoma" w:cs="Tahoma"/>
          <w:color w:val="000000" w:themeColor="text1"/>
          <w:sz w:val="24"/>
          <w:szCs w:val="24"/>
        </w:rPr>
        <w:tab/>
      </w:r>
      <w:r w:rsidR="009A46D6" w:rsidRPr="00113F55">
        <w:rPr>
          <w:rFonts w:ascii="Tahoma" w:hAnsi="Tahoma" w:cs="Tahoma"/>
          <w:color w:val="000000" w:themeColor="text1"/>
          <w:sz w:val="24"/>
          <w:szCs w:val="24"/>
        </w:rPr>
        <w:t>EXECUTIVE SUMMARY</w:t>
      </w:r>
      <w:bookmarkEnd w:id="2"/>
    </w:p>
    <w:p w14:paraId="5488024D" w14:textId="77777777" w:rsidR="00294076" w:rsidRPr="00113F55" w:rsidRDefault="00294076" w:rsidP="009A46D6">
      <w:pPr>
        <w:spacing w:line="276" w:lineRule="auto"/>
        <w:jc w:val="left"/>
        <w:rPr>
          <w:rFonts w:ascii="Tahoma" w:hAnsi="Tahoma" w:cs="Tahoma"/>
          <w:bCs/>
          <w:color w:val="000000" w:themeColor="text1"/>
          <w:sz w:val="16"/>
          <w:szCs w:val="16"/>
        </w:rPr>
      </w:pPr>
    </w:p>
    <w:p w14:paraId="00CD1A25" w14:textId="63FEDFBC" w:rsidR="005A48F4" w:rsidRPr="00113F55" w:rsidRDefault="005A48F4" w:rsidP="00B820A9">
      <w:pPr>
        <w:rPr>
          <w:rFonts w:ascii="Tahoma" w:hAnsi="Tahoma" w:cs="Tahoma"/>
          <w:bCs/>
          <w:color w:val="000000" w:themeColor="text1"/>
        </w:rPr>
      </w:pPr>
      <w:r w:rsidRPr="00113F55">
        <w:rPr>
          <w:rFonts w:ascii="Tahoma" w:hAnsi="Tahoma" w:cs="Tahoma"/>
          <w:bCs/>
          <w:color w:val="000000" w:themeColor="text1"/>
        </w:rPr>
        <w:t>The oversight role of the Portfolio Committee, as prescribed in the Constitution of the Republic of South Africa section 14 (2) (a) (b) and the Standing Rules section 152 (7) of the Gauteng Legislatur</w:t>
      </w:r>
      <w:r w:rsidR="00BF4FB3" w:rsidRPr="00113F55">
        <w:rPr>
          <w:rFonts w:ascii="Tahoma" w:hAnsi="Tahoma" w:cs="Tahoma"/>
          <w:bCs/>
          <w:color w:val="000000" w:themeColor="text1"/>
        </w:rPr>
        <w:t>e, makes it imperative for the C</w:t>
      </w:r>
      <w:r w:rsidRPr="00113F55">
        <w:rPr>
          <w:rFonts w:ascii="Tahoma" w:hAnsi="Tahoma" w:cs="Tahoma"/>
          <w:bCs/>
          <w:color w:val="000000" w:themeColor="text1"/>
        </w:rPr>
        <w:t>ommittee to provide an analytical assessment on the overall performance of the Gauteng Department of Sport, Arts, Cul</w:t>
      </w:r>
      <w:r w:rsidR="002E3789" w:rsidRPr="00113F55">
        <w:rPr>
          <w:rFonts w:ascii="Tahoma" w:hAnsi="Tahoma" w:cs="Tahoma"/>
          <w:bCs/>
          <w:color w:val="000000" w:themeColor="text1"/>
        </w:rPr>
        <w:t>t</w:t>
      </w:r>
      <w:r w:rsidR="004D2C8E" w:rsidRPr="00113F55">
        <w:rPr>
          <w:rFonts w:ascii="Tahoma" w:hAnsi="Tahoma" w:cs="Tahoma"/>
          <w:bCs/>
          <w:color w:val="000000" w:themeColor="text1"/>
        </w:rPr>
        <w:t>u</w:t>
      </w:r>
      <w:r w:rsidR="009C5511" w:rsidRPr="00113F55">
        <w:rPr>
          <w:rFonts w:ascii="Tahoma" w:hAnsi="Tahoma" w:cs="Tahoma"/>
          <w:bCs/>
          <w:color w:val="000000" w:themeColor="text1"/>
        </w:rPr>
        <w:t>r</w:t>
      </w:r>
      <w:r w:rsidR="00466B27" w:rsidRPr="00113F55">
        <w:rPr>
          <w:rFonts w:ascii="Tahoma" w:hAnsi="Tahoma" w:cs="Tahoma"/>
          <w:bCs/>
          <w:color w:val="000000" w:themeColor="text1"/>
        </w:rPr>
        <w:t>e and Recreation for the 20</w:t>
      </w:r>
      <w:r w:rsidR="005C49C9" w:rsidRPr="00113F55">
        <w:rPr>
          <w:rFonts w:ascii="Tahoma" w:hAnsi="Tahoma" w:cs="Tahoma"/>
          <w:bCs/>
          <w:color w:val="000000" w:themeColor="text1"/>
        </w:rPr>
        <w:t>2</w:t>
      </w:r>
      <w:r w:rsidR="000610D9" w:rsidRPr="00113F55">
        <w:rPr>
          <w:rFonts w:ascii="Tahoma" w:hAnsi="Tahoma" w:cs="Tahoma"/>
          <w:bCs/>
          <w:color w:val="000000" w:themeColor="text1"/>
        </w:rPr>
        <w:t>2</w:t>
      </w:r>
      <w:r w:rsidR="00466B27" w:rsidRPr="00113F55">
        <w:rPr>
          <w:rFonts w:ascii="Tahoma" w:hAnsi="Tahoma" w:cs="Tahoma"/>
          <w:bCs/>
          <w:color w:val="000000" w:themeColor="text1"/>
        </w:rPr>
        <w:t>/</w:t>
      </w:r>
      <w:r w:rsidR="00823D05" w:rsidRPr="00113F55">
        <w:rPr>
          <w:rFonts w:ascii="Tahoma" w:hAnsi="Tahoma" w:cs="Tahoma"/>
          <w:bCs/>
          <w:color w:val="000000" w:themeColor="text1"/>
        </w:rPr>
        <w:t>2</w:t>
      </w:r>
      <w:r w:rsidR="000610D9" w:rsidRPr="00113F55">
        <w:rPr>
          <w:rFonts w:ascii="Tahoma" w:hAnsi="Tahoma" w:cs="Tahoma"/>
          <w:bCs/>
          <w:color w:val="000000" w:themeColor="text1"/>
        </w:rPr>
        <w:t>3</w:t>
      </w:r>
      <w:r w:rsidRPr="00113F55">
        <w:rPr>
          <w:rFonts w:ascii="Tahoma" w:hAnsi="Tahoma" w:cs="Tahoma"/>
          <w:bCs/>
          <w:color w:val="000000" w:themeColor="text1"/>
        </w:rPr>
        <w:t xml:space="preserve"> Financial Year.</w:t>
      </w:r>
    </w:p>
    <w:p w14:paraId="5770AC92" w14:textId="77777777" w:rsidR="005A48F4" w:rsidRPr="00113F55" w:rsidRDefault="005A48F4" w:rsidP="00150A24">
      <w:pPr>
        <w:spacing w:line="240" w:lineRule="auto"/>
        <w:rPr>
          <w:rFonts w:ascii="Tahoma" w:hAnsi="Tahoma" w:cs="Tahoma"/>
          <w:bCs/>
          <w:color w:val="000000" w:themeColor="text1"/>
          <w:sz w:val="10"/>
          <w:szCs w:val="10"/>
        </w:rPr>
      </w:pPr>
    </w:p>
    <w:p w14:paraId="1A99778B" w14:textId="57928851" w:rsidR="00132A85" w:rsidRPr="00113F55" w:rsidRDefault="00150A24" w:rsidP="00914399">
      <w:pPr>
        <w:rPr>
          <w:rFonts w:ascii="Tahoma" w:hAnsi="Tahoma" w:cs="Tahoma"/>
          <w:b/>
          <w:bCs/>
          <w:color w:val="000000" w:themeColor="text1"/>
          <w:lang w:val="en-GB"/>
        </w:rPr>
      </w:pPr>
      <w:r w:rsidRPr="00113F55">
        <w:rPr>
          <w:rFonts w:ascii="Tahoma" w:hAnsi="Tahoma" w:cs="Tahoma"/>
          <w:bCs/>
          <w:color w:val="000000" w:themeColor="text1"/>
          <w:lang w:val="en-US"/>
        </w:rPr>
        <w:t>The C</w:t>
      </w:r>
      <w:r w:rsidR="007E0294" w:rsidRPr="00113F55">
        <w:rPr>
          <w:rFonts w:ascii="Tahoma" w:hAnsi="Tahoma" w:cs="Tahoma"/>
          <w:bCs/>
          <w:color w:val="000000" w:themeColor="text1"/>
          <w:lang w:val="en-US"/>
        </w:rPr>
        <w:t xml:space="preserve">ommittee noted that </w:t>
      </w:r>
      <w:r w:rsidR="0001013B" w:rsidRPr="00113F55">
        <w:rPr>
          <w:rFonts w:ascii="Tahoma" w:hAnsi="Tahoma" w:cs="Tahoma"/>
          <w:bCs/>
          <w:color w:val="000000" w:themeColor="text1"/>
          <w:lang w:val="en-US"/>
        </w:rPr>
        <w:t xml:space="preserve">the </w:t>
      </w:r>
      <w:r w:rsidR="00555529" w:rsidRPr="00113F55">
        <w:rPr>
          <w:rFonts w:ascii="Tahoma" w:hAnsi="Tahoma" w:cs="Tahoma"/>
          <w:bCs/>
          <w:color w:val="000000" w:themeColor="text1"/>
          <w:lang w:val="en-US"/>
        </w:rPr>
        <w:t>d</w:t>
      </w:r>
      <w:r w:rsidR="0001013B" w:rsidRPr="00113F55">
        <w:rPr>
          <w:rFonts w:ascii="Tahoma" w:hAnsi="Tahoma" w:cs="Tahoma"/>
          <w:bCs/>
          <w:color w:val="000000" w:themeColor="text1"/>
          <w:lang w:val="en-US"/>
        </w:rPr>
        <w:t xml:space="preserve">epartment achieved </w:t>
      </w:r>
      <w:r w:rsidR="00615DE0" w:rsidRPr="00113F55">
        <w:rPr>
          <w:rFonts w:ascii="Tahoma" w:hAnsi="Tahoma" w:cs="Tahoma"/>
          <w:bCs/>
          <w:color w:val="000000" w:themeColor="text1"/>
          <w:lang w:val="en-US"/>
        </w:rPr>
        <w:t>6</w:t>
      </w:r>
      <w:r w:rsidR="00ED116C" w:rsidRPr="00113F55">
        <w:rPr>
          <w:rFonts w:ascii="Tahoma" w:hAnsi="Tahoma" w:cs="Tahoma"/>
          <w:bCs/>
          <w:color w:val="000000" w:themeColor="text1"/>
          <w:lang w:val="en-US"/>
        </w:rPr>
        <w:t>9</w:t>
      </w:r>
      <w:r w:rsidR="0001013B" w:rsidRPr="00113F55">
        <w:rPr>
          <w:rFonts w:ascii="Tahoma" w:hAnsi="Tahoma" w:cs="Tahoma"/>
          <w:bCs/>
          <w:color w:val="000000" w:themeColor="text1"/>
          <w:lang w:val="en-US"/>
        </w:rPr>
        <w:t xml:space="preserve">% of their service delivery targets </w:t>
      </w:r>
      <w:r w:rsidR="00157E9D" w:rsidRPr="00113F55">
        <w:rPr>
          <w:rFonts w:ascii="Tahoma" w:hAnsi="Tahoma" w:cs="Tahoma"/>
          <w:bCs/>
          <w:color w:val="000000" w:themeColor="text1"/>
          <w:lang w:val="en-US"/>
        </w:rPr>
        <w:t xml:space="preserve">which </w:t>
      </w:r>
      <w:r w:rsidR="00615DE0" w:rsidRPr="00113F55">
        <w:rPr>
          <w:rFonts w:ascii="Tahoma" w:hAnsi="Tahoma" w:cs="Tahoma"/>
          <w:bCs/>
          <w:color w:val="000000" w:themeColor="text1"/>
          <w:lang w:val="en-US"/>
        </w:rPr>
        <w:t>shows improvement</w:t>
      </w:r>
      <w:r w:rsidR="00157E9D" w:rsidRPr="00113F55">
        <w:rPr>
          <w:rFonts w:ascii="Tahoma" w:hAnsi="Tahoma" w:cs="Tahoma"/>
          <w:bCs/>
          <w:color w:val="000000" w:themeColor="text1"/>
          <w:lang w:val="en-US"/>
        </w:rPr>
        <w:t xml:space="preserve"> when compared to </w:t>
      </w:r>
      <w:r w:rsidR="00615DE0" w:rsidRPr="00113F55">
        <w:rPr>
          <w:rFonts w:ascii="Tahoma" w:hAnsi="Tahoma" w:cs="Tahoma"/>
          <w:bCs/>
          <w:color w:val="000000" w:themeColor="text1"/>
          <w:lang w:val="en-US"/>
        </w:rPr>
        <w:t>59</w:t>
      </w:r>
      <w:r w:rsidR="00157E9D" w:rsidRPr="00113F55">
        <w:rPr>
          <w:rFonts w:ascii="Tahoma" w:hAnsi="Tahoma" w:cs="Tahoma"/>
          <w:bCs/>
          <w:color w:val="000000" w:themeColor="text1"/>
          <w:lang w:val="en-US"/>
        </w:rPr>
        <w:t xml:space="preserve">% targets achieved in the previous financial year. These targets were achieved with the </w:t>
      </w:r>
      <w:r w:rsidR="00615DE0" w:rsidRPr="00113F55">
        <w:rPr>
          <w:rFonts w:ascii="Tahoma" w:hAnsi="Tahoma" w:cs="Tahoma"/>
          <w:bCs/>
          <w:color w:val="000000" w:themeColor="text1"/>
          <w:lang w:val="en-US"/>
        </w:rPr>
        <w:t>87.9</w:t>
      </w:r>
      <w:r w:rsidR="00157E9D" w:rsidRPr="00113F55">
        <w:rPr>
          <w:rFonts w:ascii="Tahoma" w:hAnsi="Tahoma" w:cs="Tahoma"/>
          <w:bCs/>
          <w:color w:val="000000" w:themeColor="text1"/>
          <w:lang w:val="en-US"/>
        </w:rPr>
        <w:t xml:space="preserve">% </w:t>
      </w:r>
      <w:r w:rsidR="0001013B" w:rsidRPr="00113F55">
        <w:rPr>
          <w:rFonts w:ascii="Tahoma" w:hAnsi="Tahoma" w:cs="Tahoma"/>
          <w:bCs/>
          <w:color w:val="000000" w:themeColor="text1"/>
          <w:lang w:val="en-US"/>
        </w:rPr>
        <w:t xml:space="preserve">expenditure </w:t>
      </w:r>
      <w:r w:rsidR="00157E9D" w:rsidRPr="00113F55">
        <w:rPr>
          <w:rFonts w:ascii="Tahoma" w:hAnsi="Tahoma" w:cs="Tahoma"/>
          <w:bCs/>
          <w:color w:val="000000" w:themeColor="text1"/>
          <w:lang w:val="en-US"/>
        </w:rPr>
        <w:t>which does not correlate and is not in compliance with the</w:t>
      </w:r>
      <w:r w:rsidR="00364AA6" w:rsidRPr="00113F55">
        <w:rPr>
          <w:rFonts w:ascii="Tahoma" w:hAnsi="Tahoma" w:cs="Tahoma"/>
          <w:bCs/>
          <w:color w:val="000000" w:themeColor="text1"/>
          <w:lang w:val="en-US"/>
        </w:rPr>
        <w:t xml:space="preserve"> </w:t>
      </w:r>
      <w:r w:rsidR="00157E9D" w:rsidRPr="00113F55">
        <w:rPr>
          <w:rFonts w:ascii="Tahoma" w:hAnsi="Tahoma" w:cs="Tahoma"/>
          <w:bCs/>
          <w:color w:val="000000" w:themeColor="text1"/>
          <w:lang w:val="en-US"/>
        </w:rPr>
        <w:t>t</w:t>
      </w:r>
      <w:r w:rsidR="00364AA6" w:rsidRPr="00113F55">
        <w:rPr>
          <w:rFonts w:ascii="Tahoma" w:hAnsi="Tahoma" w:cs="Tahoma"/>
          <w:bCs/>
          <w:color w:val="000000" w:themeColor="text1"/>
          <w:lang w:val="en-US"/>
        </w:rPr>
        <w:t xml:space="preserve">reasury </w:t>
      </w:r>
      <w:r w:rsidR="00157E9D" w:rsidRPr="00113F55">
        <w:rPr>
          <w:rFonts w:ascii="Tahoma" w:hAnsi="Tahoma" w:cs="Tahoma"/>
          <w:bCs/>
          <w:color w:val="000000" w:themeColor="text1"/>
          <w:lang w:val="en-US"/>
        </w:rPr>
        <w:t>r</w:t>
      </w:r>
      <w:r w:rsidR="00364AA6" w:rsidRPr="00113F55">
        <w:rPr>
          <w:rFonts w:ascii="Tahoma" w:hAnsi="Tahoma" w:cs="Tahoma"/>
          <w:bCs/>
          <w:color w:val="000000" w:themeColor="text1"/>
          <w:lang w:val="en-US"/>
        </w:rPr>
        <w:t xml:space="preserve">egulations </w:t>
      </w:r>
      <w:r w:rsidR="00157E9D" w:rsidRPr="00113F55">
        <w:rPr>
          <w:rFonts w:ascii="Tahoma" w:hAnsi="Tahoma" w:cs="Tahoma"/>
          <w:bCs/>
          <w:color w:val="000000" w:themeColor="text1"/>
          <w:lang w:val="en-US"/>
        </w:rPr>
        <w:t xml:space="preserve">that stipulates that </w:t>
      </w:r>
      <w:r w:rsidR="00364AA6" w:rsidRPr="00113F55">
        <w:rPr>
          <w:rFonts w:ascii="Tahoma" w:hAnsi="Tahoma" w:cs="Tahoma"/>
          <w:bCs/>
          <w:color w:val="000000" w:themeColor="text1"/>
          <w:lang w:val="en-US"/>
        </w:rPr>
        <w:t xml:space="preserve">the </w:t>
      </w:r>
      <w:r w:rsidR="00157E9D" w:rsidRPr="00113F55">
        <w:rPr>
          <w:rFonts w:ascii="Tahoma" w:hAnsi="Tahoma" w:cs="Tahoma"/>
          <w:bCs/>
          <w:color w:val="000000" w:themeColor="text1"/>
          <w:lang w:val="en-US"/>
        </w:rPr>
        <w:t>d</w:t>
      </w:r>
      <w:r w:rsidR="00364AA6" w:rsidRPr="00113F55">
        <w:rPr>
          <w:rFonts w:ascii="Tahoma" w:hAnsi="Tahoma" w:cs="Tahoma"/>
          <w:bCs/>
          <w:color w:val="000000" w:themeColor="text1"/>
          <w:lang w:val="en-US"/>
        </w:rPr>
        <w:t xml:space="preserve">epartment </w:t>
      </w:r>
      <w:r w:rsidR="003F53E2" w:rsidRPr="00113F55">
        <w:rPr>
          <w:rFonts w:ascii="Tahoma" w:hAnsi="Tahoma" w:cs="Tahoma"/>
          <w:bCs/>
          <w:color w:val="000000" w:themeColor="text1"/>
          <w:lang w:val="en-US"/>
        </w:rPr>
        <w:t>should</w:t>
      </w:r>
      <w:r w:rsidR="00364AA6" w:rsidRPr="00113F55">
        <w:rPr>
          <w:rFonts w:ascii="Tahoma" w:hAnsi="Tahoma" w:cs="Tahoma"/>
          <w:bCs/>
          <w:color w:val="000000" w:themeColor="text1"/>
          <w:lang w:val="en-US"/>
        </w:rPr>
        <w:t xml:space="preserve"> have spent 100% of its allocation by the end of the financial year. </w:t>
      </w:r>
      <w:r w:rsidR="0001013B" w:rsidRPr="00113F55">
        <w:rPr>
          <w:rFonts w:ascii="Tahoma" w:hAnsi="Tahoma" w:cs="Tahoma"/>
          <w:bCs/>
          <w:color w:val="000000" w:themeColor="text1"/>
          <w:lang w:val="en-US"/>
        </w:rPr>
        <w:t xml:space="preserve">It is concerning that the department continued to underspend and underperform </w:t>
      </w:r>
      <w:r w:rsidR="00ED116C" w:rsidRPr="00113F55">
        <w:rPr>
          <w:rFonts w:ascii="Tahoma" w:hAnsi="Tahoma" w:cs="Tahoma"/>
          <w:bCs/>
          <w:color w:val="000000" w:themeColor="text1"/>
          <w:lang w:val="en-US"/>
        </w:rPr>
        <w:t xml:space="preserve">in the year under review. </w:t>
      </w:r>
      <w:r w:rsidR="00ED116C" w:rsidRPr="00113F55">
        <w:rPr>
          <w:rFonts w:ascii="Tahoma" w:hAnsi="Tahoma" w:cs="Tahoma"/>
          <w:bCs/>
          <w:color w:val="000000" w:themeColor="text1"/>
        </w:rPr>
        <w:t xml:space="preserve">The department experienced material underspending of the annual appropriation to the value of </w:t>
      </w:r>
      <w:r w:rsidR="00ED116C" w:rsidRPr="00113F55">
        <w:rPr>
          <w:rFonts w:ascii="Tahoma" w:hAnsi="Tahoma" w:cs="Tahoma"/>
          <w:b/>
          <w:bCs/>
          <w:color w:val="000000" w:themeColor="text1"/>
        </w:rPr>
        <w:t>R</w:t>
      </w:r>
      <w:r w:rsidR="00615DE0" w:rsidRPr="00113F55">
        <w:rPr>
          <w:rFonts w:ascii="Tahoma" w:hAnsi="Tahoma" w:cs="Tahoma"/>
          <w:b/>
          <w:bCs/>
          <w:color w:val="000000" w:themeColor="text1"/>
        </w:rPr>
        <w:t>116 758 </w:t>
      </w:r>
      <w:r w:rsidR="00ED116C" w:rsidRPr="00113F55">
        <w:rPr>
          <w:rFonts w:ascii="Tahoma" w:hAnsi="Tahoma" w:cs="Tahoma"/>
          <w:b/>
          <w:bCs/>
          <w:color w:val="000000" w:themeColor="text1"/>
          <w:lang w:val="en-GB"/>
        </w:rPr>
        <w:t>000</w:t>
      </w:r>
      <w:r w:rsidR="00404C57" w:rsidRPr="00113F55">
        <w:rPr>
          <w:rFonts w:ascii="Tahoma" w:hAnsi="Tahoma" w:cs="Tahoma"/>
          <w:b/>
          <w:bCs/>
          <w:color w:val="000000" w:themeColor="text1"/>
          <w:lang w:val="en-GB"/>
        </w:rPr>
        <w:t xml:space="preserve"> </w:t>
      </w:r>
      <w:r w:rsidR="00404C57" w:rsidRPr="00113F55">
        <w:rPr>
          <w:rFonts w:ascii="Tahoma" w:hAnsi="Tahoma" w:cs="Tahoma"/>
          <w:color w:val="000000" w:themeColor="text1"/>
          <w:lang w:val="en-GB"/>
        </w:rPr>
        <w:t>and</w:t>
      </w:r>
      <w:r w:rsidR="00404C57" w:rsidRPr="00113F55">
        <w:rPr>
          <w:rFonts w:ascii="Tahoma" w:eastAsia="Calibri" w:hAnsi="Tahoma" w:cs="Tahoma"/>
          <w:color w:val="000000" w:themeColor="text1"/>
        </w:rPr>
        <w:t xml:space="preserve"> </w:t>
      </w:r>
      <w:r w:rsidR="00404C57" w:rsidRPr="00113F55">
        <w:rPr>
          <w:rFonts w:ascii="Tahoma" w:hAnsi="Tahoma" w:cs="Tahoma"/>
          <w:color w:val="000000" w:themeColor="text1"/>
        </w:rPr>
        <w:t>irregular expenditure of</w:t>
      </w:r>
      <w:r w:rsidR="00404C57" w:rsidRPr="00113F55">
        <w:rPr>
          <w:rFonts w:ascii="Tahoma" w:hAnsi="Tahoma" w:cs="Tahoma"/>
          <w:b/>
          <w:bCs/>
          <w:color w:val="000000" w:themeColor="text1"/>
        </w:rPr>
        <w:t xml:space="preserve"> </w:t>
      </w:r>
      <w:r w:rsidR="003E2C50" w:rsidRPr="00113F55">
        <w:rPr>
          <w:rFonts w:ascii="Tahoma" w:hAnsi="Tahoma" w:cs="Tahoma"/>
          <w:b/>
          <w:bCs/>
          <w:color w:val="000000" w:themeColor="text1"/>
        </w:rPr>
        <w:t xml:space="preserve">R56 493 000 </w:t>
      </w:r>
      <w:r w:rsidR="00404C57" w:rsidRPr="00113F55">
        <w:rPr>
          <w:rFonts w:ascii="Tahoma" w:hAnsi="Tahoma" w:cs="Tahoma"/>
          <w:color w:val="000000" w:themeColor="text1"/>
        </w:rPr>
        <w:t>was reported by the Auditor General</w:t>
      </w:r>
      <w:r w:rsidR="00ED116C" w:rsidRPr="00113F55">
        <w:rPr>
          <w:rFonts w:ascii="Tahoma" w:hAnsi="Tahoma" w:cs="Tahoma"/>
          <w:color w:val="000000" w:themeColor="text1"/>
          <w:lang w:val="en-GB"/>
        </w:rPr>
        <w:t>.</w:t>
      </w:r>
      <w:r w:rsidR="00ED116C" w:rsidRPr="00113F55">
        <w:rPr>
          <w:rFonts w:ascii="Tahoma" w:hAnsi="Tahoma" w:cs="Tahoma"/>
          <w:b/>
          <w:bCs/>
          <w:color w:val="000000" w:themeColor="text1"/>
          <w:lang w:val="en-GB"/>
        </w:rPr>
        <w:t xml:space="preserve"> </w:t>
      </w:r>
    </w:p>
    <w:p w14:paraId="1832ACDD" w14:textId="77777777" w:rsidR="000B1393" w:rsidRPr="00113F55" w:rsidRDefault="000B1393" w:rsidP="00914399">
      <w:pPr>
        <w:rPr>
          <w:rFonts w:ascii="Tahoma" w:hAnsi="Tahoma" w:cs="Tahoma"/>
          <w:b/>
          <w:bCs/>
          <w:color w:val="000000" w:themeColor="text1"/>
          <w:sz w:val="8"/>
          <w:szCs w:val="8"/>
          <w:lang w:val="en-GB"/>
        </w:rPr>
      </w:pPr>
    </w:p>
    <w:p w14:paraId="3032DFE3" w14:textId="77777777" w:rsidR="00CE2592" w:rsidRPr="00113F55" w:rsidRDefault="00CE2592" w:rsidP="00914399">
      <w:pPr>
        <w:rPr>
          <w:rFonts w:ascii="Tahoma" w:hAnsi="Tahoma" w:cs="Tahoma"/>
          <w:b/>
          <w:bCs/>
          <w:color w:val="000000" w:themeColor="text1"/>
          <w:sz w:val="6"/>
          <w:szCs w:val="6"/>
          <w:lang w:val="en-GB"/>
        </w:rPr>
      </w:pPr>
    </w:p>
    <w:p w14:paraId="48BFBEAE" w14:textId="6B0D763D" w:rsidR="00CE2592" w:rsidRPr="00113F55" w:rsidRDefault="004D1AEA" w:rsidP="00CE2592">
      <w:pPr>
        <w:rPr>
          <w:rFonts w:ascii="Tahoma" w:hAnsi="Tahoma" w:cs="Tahoma"/>
          <w:bCs/>
          <w:color w:val="000000" w:themeColor="text1"/>
          <w:lang w:val="en-US"/>
        </w:rPr>
      </w:pPr>
      <w:r w:rsidRPr="00113F55">
        <w:rPr>
          <w:rFonts w:ascii="Tahoma" w:hAnsi="Tahoma" w:cs="Tahoma"/>
          <w:bCs/>
          <w:color w:val="000000" w:themeColor="text1"/>
          <w:lang w:val="en-US"/>
        </w:rPr>
        <w:t>T</w:t>
      </w:r>
      <w:r w:rsidR="00CE2592" w:rsidRPr="00113F55">
        <w:rPr>
          <w:rFonts w:ascii="Tahoma" w:hAnsi="Tahoma" w:cs="Tahoma"/>
          <w:bCs/>
          <w:color w:val="000000" w:themeColor="text1"/>
          <w:lang w:val="en-US"/>
        </w:rPr>
        <w:t xml:space="preserve">he </w:t>
      </w:r>
      <w:r w:rsidR="00AB53EE" w:rsidRPr="00113F55">
        <w:rPr>
          <w:rFonts w:ascii="Tahoma" w:hAnsi="Tahoma" w:cs="Tahoma"/>
          <w:bCs/>
          <w:color w:val="000000" w:themeColor="text1"/>
          <w:lang w:val="en-US"/>
        </w:rPr>
        <w:t>above-mentioned</w:t>
      </w:r>
      <w:r w:rsidR="00CE2592" w:rsidRPr="00113F55">
        <w:rPr>
          <w:rFonts w:ascii="Tahoma" w:hAnsi="Tahoma" w:cs="Tahoma"/>
          <w:bCs/>
          <w:color w:val="000000" w:themeColor="text1"/>
          <w:lang w:val="en-US"/>
        </w:rPr>
        <w:t xml:space="preserve"> irregular expenditure </w:t>
      </w:r>
      <w:r w:rsidR="00B66071" w:rsidRPr="00113F55">
        <w:rPr>
          <w:rFonts w:ascii="Tahoma" w:hAnsi="Tahoma" w:cs="Tahoma"/>
          <w:bCs/>
          <w:color w:val="000000" w:themeColor="text1"/>
        </w:rPr>
        <w:t>was caused by expo-facto transactions and extension of expired contracts</w:t>
      </w:r>
      <w:r w:rsidR="006242FF" w:rsidRPr="00113F55">
        <w:rPr>
          <w:rFonts w:ascii="Tahoma" w:hAnsi="Tahoma" w:cs="Tahoma"/>
          <w:bCs/>
          <w:color w:val="000000" w:themeColor="text1"/>
          <w:lang w:val="en-US"/>
        </w:rPr>
        <w:t xml:space="preserve"> and that </w:t>
      </w:r>
      <w:r w:rsidR="00CE2592" w:rsidRPr="00113F55">
        <w:rPr>
          <w:rFonts w:ascii="Tahoma" w:hAnsi="Tahoma" w:cs="Tahoma"/>
          <w:bCs/>
          <w:color w:val="000000" w:themeColor="text1"/>
        </w:rPr>
        <w:t xml:space="preserve">effective steps were not taken to prevent this irregular expenditure that is increasing yearly. Of great concern is that most of the irregular expenditure was caused by non-compliance with the treasury regulations as some of goods and services </w:t>
      </w:r>
      <w:r w:rsidR="006242FF" w:rsidRPr="00113F55">
        <w:rPr>
          <w:rFonts w:ascii="Tahoma" w:hAnsi="Tahoma" w:cs="Tahoma"/>
          <w:bCs/>
          <w:color w:val="000000" w:themeColor="text1"/>
        </w:rPr>
        <w:t xml:space="preserve">of a transaction value above </w:t>
      </w:r>
      <w:r w:rsidR="006242FF" w:rsidRPr="00113F55">
        <w:rPr>
          <w:rFonts w:ascii="Tahoma" w:hAnsi="Tahoma" w:cs="Tahoma"/>
          <w:b/>
          <w:color w:val="000000" w:themeColor="text1"/>
        </w:rPr>
        <w:t>R1 000 000</w:t>
      </w:r>
      <w:r w:rsidR="006242FF" w:rsidRPr="00113F55">
        <w:rPr>
          <w:rFonts w:ascii="Tahoma" w:hAnsi="Tahoma" w:cs="Tahoma"/>
          <w:bCs/>
          <w:color w:val="000000" w:themeColor="text1"/>
        </w:rPr>
        <w:t xml:space="preserve"> were procured without inviting competitive bids and deviations were approved by the accounting officer despite it being practical to invite competitive bids</w:t>
      </w:r>
      <w:r w:rsidR="00CE2592" w:rsidRPr="00113F55">
        <w:rPr>
          <w:rFonts w:ascii="Tahoma" w:hAnsi="Tahoma" w:cs="Tahoma"/>
          <w:bCs/>
          <w:color w:val="000000" w:themeColor="text1"/>
          <w:lang w:val="en-US"/>
        </w:rPr>
        <w:t>.</w:t>
      </w:r>
    </w:p>
    <w:p w14:paraId="6ADE5D97" w14:textId="77777777" w:rsidR="00CE2592" w:rsidRPr="00113F55" w:rsidRDefault="00CE2592" w:rsidP="00914399">
      <w:pPr>
        <w:rPr>
          <w:rFonts w:ascii="Tahoma" w:hAnsi="Tahoma" w:cs="Tahoma"/>
          <w:bCs/>
          <w:color w:val="000000" w:themeColor="text1"/>
          <w:lang w:val="en-US"/>
        </w:rPr>
      </w:pPr>
    </w:p>
    <w:p w14:paraId="7CB0DF72" w14:textId="77777777" w:rsidR="003854B0" w:rsidRPr="00113F55" w:rsidRDefault="003854B0" w:rsidP="00A520C5">
      <w:pPr>
        <w:rPr>
          <w:rFonts w:ascii="Tahoma" w:hAnsi="Tahoma" w:cs="Tahoma"/>
          <w:bCs/>
          <w:color w:val="000000" w:themeColor="text1"/>
        </w:rPr>
      </w:pPr>
    </w:p>
    <w:p w14:paraId="52EF5369" w14:textId="14FC588A" w:rsidR="00C65B33" w:rsidRPr="00113F55" w:rsidRDefault="003854B0" w:rsidP="00A520C5">
      <w:pPr>
        <w:rPr>
          <w:rFonts w:ascii="Tahoma" w:hAnsi="Tahoma" w:cs="Tahoma"/>
          <w:bCs/>
          <w:color w:val="000000" w:themeColor="text1"/>
        </w:rPr>
      </w:pPr>
      <w:r w:rsidRPr="00113F55">
        <w:rPr>
          <w:rFonts w:ascii="Tahoma" w:hAnsi="Tahoma" w:cs="Tahoma"/>
          <w:bCs/>
          <w:color w:val="000000" w:themeColor="text1"/>
        </w:rPr>
        <w:t>T</w:t>
      </w:r>
      <w:r w:rsidR="00A520C5" w:rsidRPr="00113F55">
        <w:rPr>
          <w:rFonts w:ascii="Tahoma" w:hAnsi="Tahoma" w:cs="Tahoma"/>
          <w:bCs/>
          <w:color w:val="000000" w:themeColor="text1"/>
        </w:rPr>
        <w:t xml:space="preserve">he committee noted with concerns that the department failed to reduce the vacancy rate as planned. The plan was to maintain 9% vacancy rate, but this rate was at </w:t>
      </w:r>
      <w:r w:rsidR="006242FF" w:rsidRPr="00113F55">
        <w:rPr>
          <w:rFonts w:ascii="Tahoma" w:hAnsi="Tahoma" w:cs="Tahoma"/>
          <w:bCs/>
          <w:color w:val="000000" w:themeColor="text1"/>
        </w:rPr>
        <w:t xml:space="preserve">36% </w:t>
      </w:r>
      <w:r w:rsidR="00A520C5" w:rsidRPr="00113F55">
        <w:rPr>
          <w:rFonts w:ascii="Tahoma" w:hAnsi="Tahoma" w:cs="Tahoma"/>
          <w:bCs/>
          <w:color w:val="000000" w:themeColor="text1"/>
        </w:rPr>
        <w:t>at the end of the financial year under review</w:t>
      </w:r>
      <w:r w:rsidR="004B6B33" w:rsidRPr="00113F55">
        <w:rPr>
          <w:rFonts w:ascii="Tahoma" w:hAnsi="Tahoma" w:cs="Tahoma"/>
          <w:bCs/>
          <w:color w:val="000000" w:themeColor="text1"/>
        </w:rPr>
        <w:t xml:space="preserve"> with </w:t>
      </w:r>
      <w:r w:rsidR="006242FF" w:rsidRPr="00113F55">
        <w:rPr>
          <w:rFonts w:ascii="Tahoma" w:hAnsi="Tahoma" w:cs="Tahoma"/>
          <w:bCs/>
          <w:color w:val="000000" w:themeColor="text1"/>
        </w:rPr>
        <w:t xml:space="preserve">304 vacant posts </w:t>
      </w:r>
      <w:r w:rsidR="004B6B33" w:rsidRPr="00113F55">
        <w:rPr>
          <w:rFonts w:ascii="Tahoma" w:hAnsi="Tahoma" w:cs="Tahoma"/>
          <w:bCs/>
          <w:color w:val="000000" w:themeColor="text1"/>
        </w:rPr>
        <w:t>at the end of the financial year</w:t>
      </w:r>
      <w:r w:rsidR="00A520C5" w:rsidRPr="00113F55">
        <w:rPr>
          <w:rFonts w:ascii="Tahoma" w:hAnsi="Tahoma" w:cs="Tahoma"/>
          <w:bCs/>
          <w:color w:val="000000" w:themeColor="text1"/>
        </w:rPr>
        <w:t xml:space="preserve">. This </w:t>
      </w:r>
      <w:r w:rsidR="00CF0C4A" w:rsidRPr="00113F55">
        <w:rPr>
          <w:rFonts w:ascii="Tahoma" w:hAnsi="Tahoma" w:cs="Tahoma"/>
          <w:bCs/>
          <w:color w:val="000000" w:themeColor="text1"/>
        </w:rPr>
        <w:t xml:space="preserve">reflects an increase in the vacancy rate of 29.9% at the end of the previous financial year. </w:t>
      </w:r>
      <w:r w:rsidRPr="00113F55">
        <w:rPr>
          <w:rFonts w:ascii="Tahoma" w:hAnsi="Tahoma" w:cs="Tahoma"/>
          <w:bCs/>
          <w:color w:val="000000" w:themeColor="text1"/>
        </w:rPr>
        <w:t xml:space="preserve">This is </w:t>
      </w:r>
      <w:r w:rsidR="00A520C5" w:rsidRPr="00113F55">
        <w:rPr>
          <w:rFonts w:ascii="Tahoma" w:hAnsi="Tahoma" w:cs="Tahoma"/>
          <w:bCs/>
          <w:color w:val="000000" w:themeColor="text1"/>
        </w:rPr>
        <w:t xml:space="preserve">due to the delays in the recruitment, </w:t>
      </w:r>
      <w:r w:rsidR="00404C57" w:rsidRPr="00113F55">
        <w:rPr>
          <w:rFonts w:ascii="Tahoma" w:hAnsi="Tahoma" w:cs="Tahoma"/>
          <w:bCs/>
          <w:color w:val="000000" w:themeColor="text1"/>
        </w:rPr>
        <w:t>selection,</w:t>
      </w:r>
      <w:r w:rsidR="00A520C5" w:rsidRPr="00113F55">
        <w:rPr>
          <w:rFonts w:ascii="Tahoma" w:hAnsi="Tahoma" w:cs="Tahoma"/>
          <w:bCs/>
          <w:color w:val="000000" w:themeColor="text1"/>
        </w:rPr>
        <w:t xml:space="preserve"> and appointment processes to align the organizational </w:t>
      </w:r>
      <w:r w:rsidR="00A520C5" w:rsidRPr="00113F55">
        <w:rPr>
          <w:rFonts w:ascii="Tahoma" w:hAnsi="Tahoma" w:cs="Tahoma"/>
          <w:bCs/>
          <w:color w:val="000000" w:themeColor="text1"/>
          <w:lang w:val="en-US"/>
        </w:rPr>
        <w:t>structure</w:t>
      </w:r>
      <w:r w:rsidR="00404C57" w:rsidRPr="00113F55">
        <w:rPr>
          <w:rFonts w:ascii="Tahoma" w:hAnsi="Tahoma" w:cs="Tahoma"/>
          <w:bCs/>
          <w:color w:val="000000" w:themeColor="text1"/>
          <w:lang w:val="en-US"/>
        </w:rPr>
        <w:t xml:space="preserve">. </w:t>
      </w:r>
      <w:r w:rsidR="00A520C5" w:rsidRPr="00113F55">
        <w:rPr>
          <w:rFonts w:ascii="Tahoma" w:hAnsi="Tahoma" w:cs="Tahoma"/>
          <w:bCs/>
          <w:color w:val="000000" w:themeColor="text1"/>
        </w:rPr>
        <w:t xml:space="preserve">However, this concern dates back from the </w:t>
      </w:r>
      <w:r w:rsidRPr="00113F55">
        <w:rPr>
          <w:rFonts w:ascii="Tahoma" w:hAnsi="Tahoma" w:cs="Tahoma"/>
          <w:bCs/>
          <w:color w:val="000000" w:themeColor="text1"/>
        </w:rPr>
        <w:t>previous political term</w:t>
      </w:r>
      <w:r w:rsidR="00A520C5" w:rsidRPr="00113F55">
        <w:rPr>
          <w:rFonts w:ascii="Tahoma" w:hAnsi="Tahoma" w:cs="Tahoma"/>
          <w:bCs/>
          <w:color w:val="000000" w:themeColor="text1"/>
        </w:rPr>
        <w:t xml:space="preserve"> where the department informed the committee that it was realigning its organisational structure. </w:t>
      </w:r>
      <w:r w:rsidRPr="00113F55">
        <w:rPr>
          <w:rFonts w:ascii="Tahoma" w:hAnsi="Tahoma" w:cs="Tahoma"/>
          <w:bCs/>
          <w:color w:val="000000" w:themeColor="text1"/>
        </w:rPr>
        <w:t xml:space="preserve">The delays in filing vacant positions further led to </w:t>
      </w:r>
      <w:r w:rsidR="00C65B33" w:rsidRPr="00113F55">
        <w:rPr>
          <w:rFonts w:ascii="Tahoma" w:hAnsi="Tahoma" w:cs="Tahoma"/>
          <w:bCs/>
          <w:color w:val="000000" w:themeColor="text1"/>
          <w:lang w:val="en-US"/>
        </w:rPr>
        <w:t>delays in internal planning and procurement processes which raises a concern about the department’s internal processes and capacity</w:t>
      </w:r>
      <w:r w:rsidRPr="00113F55">
        <w:rPr>
          <w:rFonts w:ascii="Tahoma" w:hAnsi="Tahoma" w:cs="Tahoma"/>
          <w:bCs/>
          <w:color w:val="000000" w:themeColor="text1"/>
          <w:lang w:val="en-US"/>
        </w:rPr>
        <w:t xml:space="preserve">, leading to failure to meet some of the </w:t>
      </w:r>
      <w:r w:rsidR="00F7143C" w:rsidRPr="00113F55">
        <w:rPr>
          <w:rFonts w:ascii="Tahoma" w:hAnsi="Tahoma" w:cs="Tahoma"/>
          <w:bCs/>
          <w:color w:val="000000" w:themeColor="text1"/>
          <w:lang w:val="en-US"/>
        </w:rPr>
        <w:t xml:space="preserve">set targets. </w:t>
      </w:r>
    </w:p>
    <w:p w14:paraId="4A4E0231" w14:textId="77777777" w:rsidR="001575E6" w:rsidRPr="00113F55" w:rsidRDefault="001575E6" w:rsidP="00BE0ACE">
      <w:pPr>
        <w:spacing w:line="240" w:lineRule="auto"/>
        <w:rPr>
          <w:rFonts w:ascii="Tahoma" w:hAnsi="Tahoma" w:cs="Tahoma"/>
          <w:b/>
          <w:bCs/>
          <w:color w:val="000000" w:themeColor="text1"/>
          <w:sz w:val="16"/>
          <w:szCs w:val="16"/>
        </w:rPr>
      </w:pPr>
    </w:p>
    <w:p w14:paraId="57F8857B" w14:textId="5703CF31" w:rsidR="004977E0" w:rsidRPr="00113F55" w:rsidRDefault="000B1393" w:rsidP="004977E0">
      <w:pPr>
        <w:rPr>
          <w:rFonts w:ascii="Tahoma" w:hAnsi="Tahoma" w:cs="Tahoma"/>
          <w:bCs/>
          <w:color w:val="000000" w:themeColor="text1"/>
        </w:rPr>
      </w:pPr>
      <w:r w:rsidRPr="00113F55">
        <w:rPr>
          <w:rFonts w:ascii="Tahoma" w:hAnsi="Tahoma" w:cs="Tahoma"/>
          <w:bCs/>
          <w:color w:val="000000" w:themeColor="text1"/>
        </w:rPr>
        <w:t>Moreover, t</w:t>
      </w:r>
      <w:r w:rsidR="004977E0" w:rsidRPr="00113F55">
        <w:rPr>
          <w:rFonts w:ascii="Tahoma" w:hAnsi="Tahoma" w:cs="Tahoma"/>
          <w:bCs/>
          <w:color w:val="000000" w:themeColor="text1"/>
        </w:rPr>
        <w:t xml:space="preserve">he </w:t>
      </w:r>
      <w:r w:rsidR="00D87CA8" w:rsidRPr="00113F55">
        <w:rPr>
          <w:rFonts w:ascii="Tahoma" w:hAnsi="Tahoma" w:cs="Tahoma"/>
          <w:bCs/>
          <w:color w:val="000000" w:themeColor="text1"/>
        </w:rPr>
        <w:t>d</w:t>
      </w:r>
      <w:r w:rsidR="004977E0" w:rsidRPr="00113F55">
        <w:rPr>
          <w:rFonts w:ascii="Tahoma" w:hAnsi="Tahoma" w:cs="Tahoma"/>
          <w:bCs/>
          <w:color w:val="000000" w:themeColor="text1"/>
        </w:rPr>
        <w:t xml:space="preserve">epartment </w:t>
      </w:r>
      <w:bookmarkStart w:id="3" w:name="_Hlk517352206"/>
      <w:bookmarkStart w:id="4" w:name="_Hlk517341753"/>
      <w:r w:rsidR="0018784E" w:rsidRPr="00113F55">
        <w:rPr>
          <w:rFonts w:ascii="Tahoma" w:hAnsi="Tahoma" w:cs="Tahoma"/>
          <w:bCs/>
          <w:color w:val="000000" w:themeColor="text1"/>
        </w:rPr>
        <w:t xml:space="preserve">continued to experience delays in the implementation of the infrastructure projects. The challenges experienced relates to the </w:t>
      </w:r>
      <w:r w:rsidR="00F373D7" w:rsidRPr="00113F55">
        <w:rPr>
          <w:rFonts w:ascii="Tahoma" w:hAnsi="Tahoma" w:cs="Tahoma"/>
          <w:bCs/>
          <w:color w:val="000000" w:themeColor="text1"/>
        </w:rPr>
        <w:t xml:space="preserve">upgrade </w:t>
      </w:r>
      <w:r w:rsidR="0018784E" w:rsidRPr="00113F55">
        <w:rPr>
          <w:rFonts w:ascii="Tahoma" w:hAnsi="Tahoma" w:cs="Tahoma"/>
          <w:bCs/>
          <w:color w:val="000000" w:themeColor="text1"/>
        </w:rPr>
        <w:t xml:space="preserve">and </w:t>
      </w:r>
      <w:r w:rsidR="00F373D7" w:rsidRPr="00113F55">
        <w:rPr>
          <w:rFonts w:ascii="Tahoma" w:hAnsi="Tahoma" w:cs="Tahoma"/>
          <w:bCs/>
          <w:color w:val="000000" w:themeColor="text1"/>
        </w:rPr>
        <w:t xml:space="preserve">finalisation </w:t>
      </w:r>
      <w:r w:rsidR="0018784E" w:rsidRPr="00113F55">
        <w:rPr>
          <w:rFonts w:ascii="Tahoma" w:hAnsi="Tahoma" w:cs="Tahoma"/>
          <w:bCs/>
          <w:color w:val="000000" w:themeColor="text1"/>
        </w:rPr>
        <w:t xml:space="preserve">of community libraries, the </w:t>
      </w:r>
      <w:r w:rsidRPr="00113F55">
        <w:rPr>
          <w:rFonts w:ascii="Tahoma" w:hAnsi="Tahoma" w:cs="Tahoma"/>
          <w:bCs/>
          <w:color w:val="000000" w:themeColor="text1"/>
        </w:rPr>
        <w:t>operationalisation of the monuments</w:t>
      </w:r>
      <w:r w:rsidR="005A6354" w:rsidRPr="00113F55">
        <w:rPr>
          <w:rFonts w:ascii="Tahoma" w:hAnsi="Tahoma" w:cs="Tahoma"/>
          <w:bCs/>
          <w:color w:val="000000" w:themeColor="text1"/>
        </w:rPr>
        <w:t xml:space="preserve">, </w:t>
      </w:r>
      <w:r w:rsidRPr="00113F55">
        <w:rPr>
          <w:rFonts w:ascii="Tahoma" w:hAnsi="Tahoma" w:cs="Tahoma"/>
          <w:bCs/>
          <w:color w:val="000000" w:themeColor="text1"/>
        </w:rPr>
        <w:t>transfers to non-profit organisations</w:t>
      </w:r>
      <w:r w:rsidR="005A6354" w:rsidRPr="00113F55">
        <w:rPr>
          <w:rFonts w:ascii="Tahoma" w:hAnsi="Tahoma" w:cs="Tahoma"/>
          <w:bCs/>
          <w:color w:val="000000" w:themeColor="text1"/>
        </w:rPr>
        <w:t>, construction of combi courts and ekasi gyms</w:t>
      </w:r>
      <w:r w:rsidRPr="00113F55">
        <w:rPr>
          <w:rFonts w:ascii="Tahoma" w:hAnsi="Tahoma" w:cs="Tahoma"/>
          <w:bCs/>
          <w:color w:val="000000" w:themeColor="text1"/>
        </w:rPr>
        <w:t>.</w:t>
      </w:r>
      <w:bookmarkEnd w:id="3"/>
      <w:bookmarkEnd w:id="4"/>
      <w:r w:rsidRPr="00113F55">
        <w:rPr>
          <w:rFonts w:ascii="Tahoma" w:hAnsi="Tahoma" w:cs="Tahoma"/>
          <w:bCs/>
          <w:color w:val="000000" w:themeColor="text1"/>
        </w:rPr>
        <w:t xml:space="preserve"> Th</w:t>
      </w:r>
      <w:r w:rsidR="00FA377D" w:rsidRPr="00113F55">
        <w:rPr>
          <w:rFonts w:ascii="Tahoma" w:hAnsi="Tahoma" w:cs="Tahoma"/>
          <w:color w:val="000000" w:themeColor="text1"/>
        </w:rPr>
        <w:t xml:space="preserve">e committee is concerned about the challenges experienced in the operationalisation of the recently built facilities due to </w:t>
      </w:r>
      <w:r w:rsidR="0018784E" w:rsidRPr="00113F55">
        <w:rPr>
          <w:rFonts w:ascii="Tahoma" w:hAnsi="Tahoma" w:cs="Tahoma"/>
          <w:bCs/>
          <w:color w:val="000000" w:themeColor="text1"/>
        </w:rPr>
        <w:t xml:space="preserve">challenges </w:t>
      </w:r>
      <w:r w:rsidR="00FA377D" w:rsidRPr="00113F55">
        <w:rPr>
          <w:rFonts w:ascii="Tahoma" w:hAnsi="Tahoma" w:cs="Tahoma"/>
          <w:bCs/>
          <w:color w:val="000000" w:themeColor="text1"/>
        </w:rPr>
        <w:t>related to</w:t>
      </w:r>
      <w:r w:rsidR="0018784E" w:rsidRPr="00113F55">
        <w:rPr>
          <w:rFonts w:ascii="Tahoma" w:hAnsi="Tahoma" w:cs="Tahoma"/>
          <w:bCs/>
          <w:color w:val="000000" w:themeColor="text1"/>
        </w:rPr>
        <w:t xml:space="preserve"> interdependencies between the Department of SACR and Department of Infrastructure Development, it is </w:t>
      </w:r>
      <w:r w:rsidR="00F17B88" w:rsidRPr="00113F55">
        <w:rPr>
          <w:rFonts w:ascii="Tahoma" w:hAnsi="Tahoma" w:cs="Tahoma"/>
          <w:bCs/>
          <w:color w:val="000000" w:themeColor="text1"/>
        </w:rPr>
        <w:t xml:space="preserve">however </w:t>
      </w:r>
      <w:r w:rsidR="0018784E" w:rsidRPr="00113F55">
        <w:rPr>
          <w:rFonts w:ascii="Tahoma" w:hAnsi="Tahoma" w:cs="Tahoma"/>
          <w:bCs/>
          <w:color w:val="000000" w:themeColor="text1"/>
        </w:rPr>
        <w:t>the responsibility of the Department to ensure that there is delivery as per the service level agreement with D</w:t>
      </w:r>
      <w:r w:rsidR="004D08AD" w:rsidRPr="00113F55">
        <w:rPr>
          <w:rFonts w:ascii="Tahoma" w:hAnsi="Tahoma" w:cs="Tahoma"/>
          <w:bCs/>
          <w:color w:val="000000" w:themeColor="text1"/>
        </w:rPr>
        <w:t>ID</w:t>
      </w:r>
      <w:r w:rsidR="0018784E" w:rsidRPr="00113F55">
        <w:rPr>
          <w:rFonts w:ascii="Tahoma" w:hAnsi="Tahoma" w:cs="Tahoma"/>
          <w:bCs/>
          <w:color w:val="000000" w:themeColor="text1"/>
        </w:rPr>
        <w:t xml:space="preserve">. </w:t>
      </w:r>
      <w:r w:rsidR="005A6354" w:rsidRPr="00113F55">
        <w:rPr>
          <w:rFonts w:ascii="Tahoma" w:hAnsi="Tahoma" w:cs="Tahoma"/>
          <w:bCs/>
          <w:color w:val="000000" w:themeColor="text1"/>
        </w:rPr>
        <w:t xml:space="preserve">Furthermore, the delays in the construction and finalisation of these infrastructure projects were carried over from the previous political term of office. </w:t>
      </w:r>
    </w:p>
    <w:p w14:paraId="58915111" w14:textId="7FF65B82" w:rsidR="00F56DC1" w:rsidRPr="00113F55" w:rsidRDefault="00F56DC1" w:rsidP="002350A5">
      <w:pPr>
        <w:spacing w:line="240" w:lineRule="auto"/>
        <w:rPr>
          <w:rFonts w:ascii="Tahoma" w:eastAsia="DengXian" w:hAnsi="Tahoma" w:cs="Tahoma"/>
          <w:bCs/>
          <w:color w:val="000000" w:themeColor="text1"/>
          <w:sz w:val="16"/>
          <w:szCs w:val="16"/>
        </w:rPr>
      </w:pPr>
    </w:p>
    <w:p w14:paraId="71277958" w14:textId="64A74811" w:rsidR="00F7143C" w:rsidRPr="00113F55" w:rsidRDefault="00382E18" w:rsidP="00382E18">
      <w:pPr>
        <w:rPr>
          <w:rFonts w:ascii="Tahoma" w:eastAsia="DengXian" w:hAnsi="Tahoma" w:cs="Tahoma"/>
          <w:color w:val="000000" w:themeColor="text1"/>
        </w:rPr>
      </w:pPr>
      <w:bookmarkStart w:id="5" w:name="_Hlk67049659"/>
      <w:r w:rsidRPr="00113F55">
        <w:rPr>
          <w:rFonts w:ascii="Tahoma" w:eastAsia="DengXian" w:hAnsi="Tahoma" w:cs="Tahoma"/>
          <w:bCs/>
          <w:iCs/>
          <w:color w:val="000000" w:themeColor="text1"/>
        </w:rPr>
        <w:t>T</w:t>
      </w:r>
      <w:r w:rsidRPr="00382E18">
        <w:rPr>
          <w:rFonts w:ascii="Tahoma" w:eastAsia="DengXian" w:hAnsi="Tahoma" w:cs="Tahoma"/>
          <w:bCs/>
          <w:iCs/>
          <w:color w:val="000000" w:themeColor="text1"/>
        </w:rPr>
        <w:t>he GFC has achieved 84% of their targets with the 100.3% expenditure during the period under review. During this period, they have supported 37 productions by emerging filmmakers and in terms of issues related to Gender Responsive Budgeting, they have supported women, men, young people including members of the LGBTIQ. They are however still struggling to support productions owned by people with disabilities and having them in their employ.</w:t>
      </w:r>
      <w:r w:rsidRPr="00113F55">
        <w:rPr>
          <w:rFonts w:ascii="Tahoma" w:eastAsia="DengXian" w:hAnsi="Tahoma" w:cs="Tahoma"/>
          <w:bCs/>
          <w:iCs/>
          <w:color w:val="000000" w:themeColor="text1"/>
        </w:rPr>
        <w:t xml:space="preserve"> There were </w:t>
      </w:r>
      <w:r w:rsidRPr="001E4344">
        <w:rPr>
          <w:rFonts w:ascii="Tahoma" w:eastAsia="DengXian" w:hAnsi="Tahoma" w:cs="Tahoma"/>
          <w:bCs/>
          <w:iCs/>
          <w:color w:val="000000" w:themeColor="text1"/>
        </w:rPr>
        <w:t xml:space="preserve">32 service delivery targets set </w:t>
      </w:r>
      <w:r w:rsidRPr="00113F55">
        <w:rPr>
          <w:rFonts w:ascii="Tahoma" w:eastAsia="DengXian" w:hAnsi="Tahoma" w:cs="Tahoma"/>
          <w:bCs/>
          <w:iCs/>
          <w:color w:val="000000" w:themeColor="text1"/>
        </w:rPr>
        <w:t xml:space="preserve">for the year under review </w:t>
      </w:r>
      <w:r w:rsidRPr="001E4344">
        <w:rPr>
          <w:rFonts w:ascii="Tahoma" w:eastAsia="DengXian" w:hAnsi="Tahoma" w:cs="Tahoma"/>
          <w:bCs/>
          <w:iCs/>
          <w:color w:val="000000" w:themeColor="text1"/>
        </w:rPr>
        <w:t>and of this 27 (84.3%) were achieved</w:t>
      </w:r>
      <w:r w:rsidRPr="00113F55">
        <w:rPr>
          <w:rFonts w:ascii="Tahoma" w:eastAsia="DengXian" w:hAnsi="Tahoma" w:cs="Tahoma"/>
          <w:bCs/>
          <w:iCs/>
          <w:color w:val="000000" w:themeColor="text1"/>
        </w:rPr>
        <w:t xml:space="preserve"> and 5 (14.7) were not achieved</w:t>
      </w:r>
      <w:r w:rsidRPr="001E4344">
        <w:rPr>
          <w:rFonts w:ascii="Tahoma" w:eastAsia="DengXian" w:hAnsi="Tahoma" w:cs="Tahoma"/>
          <w:bCs/>
          <w:iCs/>
          <w:color w:val="000000" w:themeColor="text1"/>
        </w:rPr>
        <w:t>. With regards to their expenditure, the Commission managed to spend 100.3% of the final appropriation by the end of the</w:t>
      </w:r>
      <w:r w:rsidRPr="00113F55">
        <w:rPr>
          <w:rFonts w:ascii="Tahoma" w:eastAsia="DengXian" w:hAnsi="Tahoma" w:cs="Tahoma"/>
          <w:bCs/>
          <w:iCs/>
          <w:color w:val="000000" w:themeColor="text1"/>
        </w:rPr>
        <w:t xml:space="preserve"> financial year</w:t>
      </w:r>
      <w:r w:rsidRPr="001E4344">
        <w:rPr>
          <w:rFonts w:ascii="Tahoma" w:eastAsia="DengXian" w:hAnsi="Tahoma" w:cs="Tahoma"/>
          <w:bCs/>
          <w:iCs/>
          <w:color w:val="000000" w:themeColor="text1"/>
        </w:rPr>
        <w:t xml:space="preserve"> under review</w:t>
      </w:r>
      <w:r w:rsidRPr="00113F55">
        <w:rPr>
          <w:rFonts w:ascii="Tahoma" w:eastAsia="DengXian" w:hAnsi="Tahoma" w:cs="Tahoma"/>
          <w:bCs/>
          <w:iCs/>
          <w:color w:val="000000" w:themeColor="text1"/>
        </w:rPr>
        <w:t xml:space="preserve"> which is not in correlation with the targets achieved</w:t>
      </w:r>
      <w:r w:rsidR="0078621A" w:rsidRPr="00113F55">
        <w:rPr>
          <w:rFonts w:ascii="Tahoma" w:eastAsia="DengXian" w:hAnsi="Tahoma" w:cs="Tahoma"/>
          <w:color w:val="000000" w:themeColor="text1"/>
        </w:rPr>
        <w:t xml:space="preserve">. </w:t>
      </w:r>
      <w:r w:rsidR="00A97981">
        <w:rPr>
          <w:rFonts w:ascii="Tahoma" w:eastAsia="DengXian" w:hAnsi="Tahoma" w:cs="Tahoma"/>
          <w:color w:val="000000" w:themeColor="text1"/>
        </w:rPr>
        <w:t xml:space="preserve"> </w:t>
      </w:r>
    </w:p>
    <w:p w14:paraId="68AAD4AD" w14:textId="77777777" w:rsidR="007C6366" w:rsidRPr="00113F55" w:rsidRDefault="007C6366" w:rsidP="00382E18">
      <w:pPr>
        <w:rPr>
          <w:rFonts w:ascii="Tahoma" w:eastAsia="DengXian" w:hAnsi="Tahoma" w:cs="Tahoma"/>
          <w:color w:val="000000" w:themeColor="text1"/>
        </w:rPr>
      </w:pPr>
    </w:p>
    <w:p w14:paraId="6F3D715E" w14:textId="77777777" w:rsidR="007C6366" w:rsidRPr="00113F55" w:rsidRDefault="007C6366" w:rsidP="00382E18">
      <w:pPr>
        <w:rPr>
          <w:rFonts w:ascii="Tahoma" w:eastAsia="DengXian" w:hAnsi="Tahoma" w:cs="Tahoma"/>
          <w:bCs/>
          <w:iCs/>
          <w:color w:val="000000" w:themeColor="text1"/>
        </w:rPr>
      </w:pPr>
    </w:p>
    <w:p w14:paraId="234D6DC8" w14:textId="77777777" w:rsidR="005E44FA" w:rsidRPr="00113F55" w:rsidRDefault="009A46D6" w:rsidP="00DA2CA1">
      <w:pPr>
        <w:pStyle w:val="Heading1"/>
        <w:numPr>
          <w:ilvl w:val="0"/>
          <w:numId w:val="2"/>
        </w:numPr>
        <w:shd w:val="clear" w:color="auto" w:fill="F2F2F2" w:themeFill="background1" w:themeFillShade="F2"/>
        <w:ind w:left="567" w:hanging="567"/>
        <w:rPr>
          <w:rFonts w:ascii="Tahoma" w:hAnsi="Tahoma" w:cs="Tahoma"/>
          <w:color w:val="000000" w:themeColor="text1"/>
          <w:sz w:val="24"/>
          <w:szCs w:val="24"/>
        </w:rPr>
      </w:pPr>
      <w:bookmarkStart w:id="6" w:name="_Toc436147019"/>
      <w:bookmarkEnd w:id="5"/>
      <w:r w:rsidRPr="00113F55">
        <w:rPr>
          <w:rFonts w:ascii="Tahoma" w:hAnsi="Tahoma" w:cs="Tahoma"/>
          <w:color w:val="000000" w:themeColor="text1"/>
          <w:sz w:val="24"/>
          <w:szCs w:val="24"/>
        </w:rPr>
        <w:t>INTRODUCTION</w:t>
      </w:r>
      <w:bookmarkEnd w:id="6"/>
    </w:p>
    <w:p w14:paraId="6C796353" w14:textId="77777777" w:rsidR="0026550E" w:rsidRPr="00113F55" w:rsidRDefault="0026550E" w:rsidP="0026550E">
      <w:pPr>
        <w:rPr>
          <w:rFonts w:ascii="Tahoma" w:hAnsi="Tahoma" w:cs="Tahoma"/>
          <w:color w:val="000000" w:themeColor="text1"/>
          <w:sz w:val="16"/>
          <w:szCs w:val="16"/>
        </w:rPr>
      </w:pPr>
    </w:p>
    <w:p w14:paraId="07E466E9" w14:textId="451EE9AB" w:rsidR="000D2C90" w:rsidRPr="00113F55" w:rsidRDefault="00A63B93" w:rsidP="000D2C90">
      <w:pPr>
        <w:rPr>
          <w:rFonts w:ascii="Tahoma" w:hAnsi="Tahoma" w:cs="Tahoma"/>
          <w:color w:val="000000" w:themeColor="text1"/>
        </w:rPr>
      </w:pPr>
      <w:r w:rsidRPr="00113F55">
        <w:rPr>
          <w:rFonts w:ascii="Tahoma" w:hAnsi="Tahoma" w:cs="Tahoma"/>
          <w:color w:val="000000" w:themeColor="text1"/>
        </w:rPr>
        <w:t>This report provide</w:t>
      </w:r>
      <w:r w:rsidR="00063030" w:rsidRPr="00113F55">
        <w:rPr>
          <w:rFonts w:ascii="Tahoma" w:hAnsi="Tahoma" w:cs="Tahoma"/>
          <w:color w:val="000000" w:themeColor="text1"/>
        </w:rPr>
        <w:t>s an overview of the annual</w:t>
      </w:r>
      <w:r w:rsidRPr="00113F55">
        <w:rPr>
          <w:rFonts w:ascii="Tahoma" w:hAnsi="Tahoma" w:cs="Tahoma"/>
          <w:color w:val="000000" w:themeColor="text1"/>
        </w:rPr>
        <w:t xml:space="preserve"> performance of the Gauteng Department of Sport, Arts, Culture and </w:t>
      </w:r>
      <w:r w:rsidR="008D1489" w:rsidRPr="00113F55">
        <w:rPr>
          <w:rFonts w:ascii="Tahoma" w:hAnsi="Tahoma" w:cs="Tahoma"/>
          <w:color w:val="000000" w:themeColor="text1"/>
        </w:rPr>
        <w:t>Recreation (GDSACR) for the 20</w:t>
      </w:r>
      <w:r w:rsidR="005C49C9" w:rsidRPr="00113F55">
        <w:rPr>
          <w:rFonts w:ascii="Tahoma" w:hAnsi="Tahoma" w:cs="Tahoma"/>
          <w:color w:val="000000" w:themeColor="text1"/>
        </w:rPr>
        <w:t>20</w:t>
      </w:r>
      <w:r w:rsidRPr="00113F55">
        <w:rPr>
          <w:rFonts w:ascii="Tahoma" w:hAnsi="Tahoma" w:cs="Tahoma"/>
          <w:color w:val="000000" w:themeColor="text1"/>
        </w:rPr>
        <w:t>/</w:t>
      </w:r>
      <w:r w:rsidR="002F2A34" w:rsidRPr="00113F55">
        <w:rPr>
          <w:rFonts w:ascii="Tahoma" w:hAnsi="Tahoma" w:cs="Tahoma"/>
          <w:color w:val="000000" w:themeColor="text1"/>
        </w:rPr>
        <w:t>2</w:t>
      </w:r>
      <w:r w:rsidR="005C49C9" w:rsidRPr="00113F55">
        <w:rPr>
          <w:rFonts w:ascii="Tahoma" w:hAnsi="Tahoma" w:cs="Tahoma"/>
          <w:color w:val="000000" w:themeColor="text1"/>
        </w:rPr>
        <w:t>1</w:t>
      </w:r>
      <w:r w:rsidRPr="00113F55">
        <w:rPr>
          <w:rFonts w:ascii="Tahoma" w:hAnsi="Tahoma" w:cs="Tahoma"/>
          <w:color w:val="000000" w:themeColor="text1"/>
        </w:rPr>
        <w:t xml:space="preserve"> Financial Year (FY). The report a</w:t>
      </w:r>
      <w:r w:rsidR="000D3336" w:rsidRPr="00113F55">
        <w:rPr>
          <w:rFonts w:ascii="Tahoma" w:hAnsi="Tahoma" w:cs="Tahoma"/>
          <w:color w:val="000000" w:themeColor="text1"/>
        </w:rPr>
        <w:t>lso aims to assess the D</w:t>
      </w:r>
      <w:r w:rsidRPr="00113F55">
        <w:rPr>
          <w:rFonts w:ascii="Tahoma" w:hAnsi="Tahoma" w:cs="Tahoma"/>
          <w:color w:val="000000" w:themeColor="text1"/>
        </w:rPr>
        <w:t xml:space="preserve">epartment’s performance on programmes and sub-programmes </w:t>
      </w:r>
      <w:r w:rsidR="005C0806" w:rsidRPr="00113F55">
        <w:rPr>
          <w:rFonts w:ascii="Tahoma" w:hAnsi="Tahoma" w:cs="Tahoma"/>
          <w:color w:val="000000" w:themeColor="text1"/>
        </w:rPr>
        <w:t xml:space="preserve">to check whether </w:t>
      </w:r>
      <w:r w:rsidR="000D2C90" w:rsidRPr="00113F55">
        <w:rPr>
          <w:rFonts w:ascii="Tahoma" w:hAnsi="Tahoma" w:cs="Tahoma"/>
          <w:color w:val="000000" w:themeColor="text1"/>
        </w:rPr>
        <w:t>the Department’s planned outputs, targets and outcomes were achieved in terms of service delivery and whether the allocated funds have been effectively and efficiently utilised, in view of ensuring value for money and impact thereof.</w:t>
      </w:r>
    </w:p>
    <w:p w14:paraId="604CA094" w14:textId="77777777" w:rsidR="00EC144E" w:rsidRPr="00113F55" w:rsidRDefault="00EC144E" w:rsidP="002C61CD">
      <w:pPr>
        <w:spacing w:line="240" w:lineRule="auto"/>
        <w:rPr>
          <w:rFonts w:ascii="Tahoma" w:hAnsi="Tahoma" w:cs="Tahoma"/>
          <w:color w:val="000000" w:themeColor="text1"/>
          <w:sz w:val="16"/>
          <w:szCs w:val="16"/>
        </w:rPr>
      </w:pPr>
    </w:p>
    <w:p w14:paraId="76B946D9" w14:textId="1E18BB72" w:rsidR="0037380D" w:rsidRPr="00113F55" w:rsidRDefault="00A63B93" w:rsidP="00A63B93">
      <w:pPr>
        <w:rPr>
          <w:rFonts w:ascii="Tahoma" w:hAnsi="Tahoma" w:cs="Tahoma"/>
          <w:color w:val="000000" w:themeColor="text1"/>
        </w:rPr>
      </w:pPr>
      <w:r w:rsidRPr="00113F55">
        <w:rPr>
          <w:rFonts w:ascii="Tahoma" w:hAnsi="Tahoma" w:cs="Tahoma"/>
          <w:color w:val="000000" w:themeColor="text1"/>
        </w:rPr>
        <w:t>The Committ</w:t>
      </w:r>
      <w:r w:rsidR="000D3336" w:rsidRPr="00113F55">
        <w:rPr>
          <w:rFonts w:ascii="Tahoma" w:hAnsi="Tahoma" w:cs="Tahoma"/>
          <w:color w:val="000000" w:themeColor="text1"/>
        </w:rPr>
        <w:t>ee’s approach in assessing the D</w:t>
      </w:r>
      <w:r w:rsidRPr="00113F55">
        <w:rPr>
          <w:rFonts w:ascii="Tahoma" w:hAnsi="Tahoma" w:cs="Tahoma"/>
          <w:color w:val="000000" w:themeColor="text1"/>
        </w:rPr>
        <w:t>epartment was based on the Se</w:t>
      </w:r>
      <w:r w:rsidR="005C0806" w:rsidRPr="00113F55">
        <w:rPr>
          <w:rFonts w:ascii="Tahoma" w:hAnsi="Tahoma" w:cs="Tahoma"/>
          <w:color w:val="000000" w:themeColor="text1"/>
        </w:rPr>
        <w:t>ctor</w:t>
      </w:r>
      <w:r w:rsidRPr="00113F55">
        <w:rPr>
          <w:rFonts w:ascii="Tahoma" w:hAnsi="Tahoma" w:cs="Tahoma"/>
          <w:color w:val="000000" w:themeColor="text1"/>
        </w:rPr>
        <w:t xml:space="preserve"> Oversight Model (SOM), which puts emphasis on the following: Policy priorities, Inputs, Outputs and Outcomes. The model stipulates that there should be a balance</w:t>
      </w:r>
      <w:r w:rsidR="000D3336" w:rsidRPr="00113F55">
        <w:rPr>
          <w:rFonts w:ascii="Tahoma" w:hAnsi="Tahoma" w:cs="Tahoma"/>
          <w:color w:val="000000" w:themeColor="text1"/>
        </w:rPr>
        <w:t xml:space="preserve"> between the D</w:t>
      </w:r>
      <w:r w:rsidRPr="00113F55">
        <w:rPr>
          <w:rFonts w:ascii="Tahoma" w:hAnsi="Tahoma" w:cs="Tahoma"/>
          <w:color w:val="000000" w:themeColor="text1"/>
        </w:rPr>
        <w:t>epartment’s</w:t>
      </w:r>
      <w:r w:rsidR="009A4FA1" w:rsidRPr="00113F55">
        <w:rPr>
          <w:rFonts w:ascii="Tahoma" w:hAnsi="Tahoma" w:cs="Tahoma"/>
          <w:color w:val="000000" w:themeColor="text1"/>
        </w:rPr>
        <w:t xml:space="preserve"> inputs, outputs and outcomes. </w:t>
      </w:r>
    </w:p>
    <w:p w14:paraId="3CDFE10D" w14:textId="77777777" w:rsidR="004B7663" w:rsidRPr="00113F55" w:rsidRDefault="004B7663" w:rsidP="00DA2CA1">
      <w:pPr>
        <w:pStyle w:val="Heading1"/>
        <w:numPr>
          <w:ilvl w:val="0"/>
          <w:numId w:val="2"/>
        </w:numPr>
        <w:shd w:val="clear" w:color="auto" w:fill="F2F2F2" w:themeFill="background1" w:themeFillShade="F2"/>
        <w:rPr>
          <w:rFonts w:ascii="Tahoma" w:hAnsi="Tahoma" w:cs="Tahoma"/>
          <w:color w:val="000000" w:themeColor="text1"/>
          <w:sz w:val="24"/>
          <w:szCs w:val="24"/>
        </w:rPr>
      </w:pPr>
      <w:bookmarkStart w:id="7" w:name="_Toc436147020"/>
      <w:r w:rsidRPr="00113F55">
        <w:rPr>
          <w:rFonts w:ascii="Tahoma" w:hAnsi="Tahoma" w:cs="Tahoma"/>
          <w:color w:val="000000" w:themeColor="text1"/>
          <w:sz w:val="24"/>
          <w:szCs w:val="24"/>
        </w:rPr>
        <w:t>PROCESS FOLLOWED</w:t>
      </w:r>
      <w:bookmarkEnd w:id="7"/>
    </w:p>
    <w:p w14:paraId="73C9910D" w14:textId="77777777" w:rsidR="00F9671F" w:rsidRPr="00113F55" w:rsidRDefault="00F9671F" w:rsidP="00F9671F">
      <w:pPr>
        <w:spacing w:line="276" w:lineRule="auto"/>
        <w:ind w:left="284"/>
        <w:jc w:val="left"/>
        <w:rPr>
          <w:rFonts w:ascii="Tahoma" w:hAnsi="Tahoma" w:cs="Tahoma"/>
          <w:bCs/>
          <w:color w:val="000000" w:themeColor="text1"/>
          <w:sz w:val="24"/>
          <w:szCs w:val="24"/>
        </w:rPr>
      </w:pPr>
    </w:p>
    <w:p w14:paraId="16CE9E0E" w14:textId="409A0B14" w:rsidR="00815DE2" w:rsidRPr="00113F55" w:rsidRDefault="00815DE2" w:rsidP="00E836DA">
      <w:pPr>
        <w:spacing w:after="200"/>
        <w:rPr>
          <w:rFonts w:ascii="Tahoma" w:hAnsi="Tahoma" w:cs="Tahoma"/>
          <w:bCs/>
          <w:color w:val="000000" w:themeColor="text1"/>
        </w:rPr>
      </w:pPr>
      <w:r w:rsidRPr="00113F55">
        <w:rPr>
          <w:rFonts w:ascii="Tahoma" w:hAnsi="Tahoma" w:cs="Tahoma"/>
          <w:bCs/>
          <w:color w:val="000000" w:themeColor="text1"/>
        </w:rPr>
        <w:t>3.1 On the</w:t>
      </w:r>
      <w:r w:rsidR="00555529" w:rsidRPr="00113F55">
        <w:rPr>
          <w:rFonts w:ascii="Tahoma" w:hAnsi="Tahoma" w:cs="Tahoma"/>
          <w:bCs/>
          <w:color w:val="000000" w:themeColor="text1"/>
        </w:rPr>
        <w:t xml:space="preserve"> </w:t>
      </w:r>
      <w:r w:rsidR="000B3D5F" w:rsidRPr="00113F55">
        <w:rPr>
          <w:rFonts w:ascii="Tahoma" w:hAnsi="Tahoma" w:cs="Tahoma"/>
          <w:bCs/>
          <w:color w:val="000000" w:themeColor="text1"/>
        </w:rPr>
        <w:t>1</w:t>
      </w:r>
      <w:r w:rsidR="00555529" w:rsidRPr="00113F55">
        <w:rPr>
          <w:rFonts w:ascii="Tahoma" w:hAnsi="Tahoma" w:cs="Tahoma"/>
          <w:bCs/>
          <w:color w:val="000000" w:themeColor="text1"/>
        </w:rPr>
        <w:t xml:space="preserve">2 </w:t>
      </w:r>
      <w:r w:rsidR="000B3D5F" w:rsidRPr="00113F55">
        <w:rPr>
          <w:rFonts w:ascii="Tahoma" w:hAnsi="Tahoma" w:cs="Tahoma"/>
          <w:bCs/>
          <w:color w:val="000000" w:themeColor="text1"/>
        </w:rPr>
        <w:t>Septem</w:t>
      </w:r>
      <w:r w:rsidR="00555529" w:rsidRPr="00113F55">
        <w:rPr>
          <w:rFonts w:ascii="Tahoma" w:hAnsi="Tahoma" w:cs="Tahoma"/>
          <w:bCs/>
          <w:color w:val="000000" w:themeColor="text1"/>
        </w:rPr>
        <w:t>ber</w:t>
      </w:r>
      <w:r w:rsidR="00F43359" w:rsidRPr="00113F55">
        <w:rPr>
          <w:rFonts w:ascii="Tahoma" w:hAnsi="Tahoma" w:cs="Tahoma"/>
          <w:bCs/>
          <w:color w:val="000000" w:themeColor="text1"/>
        </w:rPr>
        <w:t xml:space="preserve"> 20</w:t>
      </w:r>
      <w:r w:rsidR="0005496D" w:rsidRPr="00113F55">
        <w:rPr>
          <w:rFonts w:ascii="Tahoma" w:hAnsi="Tahoma" w:cs="Tahoma"/>
          <w:bCs/>
          <w:color w:val="000000" w:themeColor="text1"/>
        </w:rPr>
        <w:t>2</w:t>
      </w:r>
      <w:r w:rsidR="00253F51" w:rsidRPr="00113F55">
        <w:rPr>
          <w:rFonts w:ascii="Tahoma" w:hAnsi="Tahoma" w:cs="Tahoma"/>
          <w:bCs/>
          <w:color w:val="000000" w:themeColor="text1"/>
        </w:rPr>
        <w:t>3</w:t>
      </w:r>
      <w:r w:rsidRPr="00113F55">
        <w:rPr>
          <w:rFonts w:ascii="Tahoma" w:hAnsi="Tahoma" w:cs="Tahoma"/>
          <w:bCs/>
          <w:color w:val="000000" w:themeColor="text1"/>
        </w:rPr>
        <w:t>, the</w:t>
      </w:r>
      <w:r w:rsidR="00CD72EF" w:rsidRPr="00113F55">
        <w:rPr>
          <w:rFonts w:ascii="Tahoma" w:hAnsi="Tahoma" w:cs="Tahoma"/>
          <w:bCs/>
          <w:color w:val="000000" w:themeColor="text1"/>
        </w:rPr>
        <w:t xml:space="preserve"> </w:t>
      </w:r>
      <w:r w:rsidRPr="00113F55">
        <w:rPr>
          <w:rFonts w:ascii="Tahoma" w:hAnsi="Tahoma" w:cs="Tahoma"/>
          <w:bCs/>
          <w:color w:val="000000" w:themeColor="text1"/>
        </w:rPr>
        <w:t>Speaker formally referred the Department of Sport, Recreation, Arts and Culture Annual Report for 20</w:t>
      </w:r>
      <w:r w:rsidR="000B3D5F" w:rsidRPr="00113F55">
        <w:rPr>
          <w:rFonts w:ascii="Tahoma" w:hAnsi="Tahoma" w:cs="Tahoma"/>
          <w:bCs/>
          <w:color w:val="000000" w:themeColor="text1"/>
        </w:rPr>
        <w:t>2</w:t>
      </w:r>
      <w:r w:rsidR="00253F51" w:rsidRPr="00113F55">
        <w:rPr>
          <w:rFonts w:ascii="Tahoma" w:hAnsi="Tahoma" w:cs="Tahoma"/>
          <w:bCs/>
          <w:color w:val="000000" w:themeColor="text1"/>
        </w:rPr>
        <w:t>2</w:t>
      </w:r>
      <w:r w:rsidR="00F43359" w:rsidRPr="00113F55">
        <w:rPr>
          <w:rFonts w:ascii="Tahoma" w:hAnsi="Tahoma" w:cs="Tahoma"/>
          <w:bCs/>
          <w:color w:val="000000" w:themeColor="text1"/>
        </w:rPr>
        <w:t>/</w:t>
      </w:r>
      <w:r w:rsidR="00555529" w:rsidRPr="00113F55">
        <w:rPr>
          <w:rFonts w:ascii="Tahoma" w:hAnsi="Tahoma" w:cs="Tahoma"/>
          <w:bCs/>
          <w:color w:val="000000" w:themeColor="text1"/>
        </w:rPr>
        <w:t>2</w:t>
      </w:r>
      <w:r w:rsidR="00253F51" w:rsidRPr="00113F55">
        <w:rPr>
          <w:rFonts w:ascii="Tahoma" w:hAnsi="Tahoma" w:cs="Tahoma"/>
          <w:bCs/>
          <w:color w:val="000000" w:themeColor="text1"/>
        </w:rPr>
        <w:t>3</w:t>
      </w:r>
      <w:r w:rsidRPr="00113F55">
        <w:rPr>
          <w:rFonts w:ascii="Tahoma" w:hAnsi="Tahoma" w:cs="Tahoma"/>
          <w:bCs/>
          <w:color w:val="000000" w:themeColor="text1"/>
        </w:rPr>
        <w:t xml:space="preserve"> Financial Year to the Committee.   </w:t>
      </w:r>
    </w:p>
    <w:p w14:paraId="0F923C28" w14:textId="6192B0CE" w:rsidR="00815DE2" w:rsidRPr="00113F55" w:rsidRDefault="009A4FA1" w:rsidP="00E836DA">
      <w:pPr>
        <w:spacing w:after="200"/>
        <w:rPr>
          <w:rFonts w:ascii="Tahoma" w:hAnsi="Tahoma" w:cs="Tahoma"/>
          <w:bCs/>
          <w:color w:val="000000" w:themeColor="text1"/>
        </w:rPr>
      </w:pPr>
      <w:r w:rsidRPr="00113F55">
        <w:rPr>
          <w:rFonts w:ascii="Tahoma" w:hAnsi="Tahoma" w:cs="Tahoma"/>
          <w:bCs/>
          <w:color w:val="000000" w:themeColor="text1"/>
        </w:rPr>
        <w:t>3.</w:t>
      </w:r>
      <w:r w:rsidR="00F43359" w:rsidRPr="00113F55">
        <w:rPr>
          <w:rFonts w:ascii="Tahoma" w:hAnsi="Tahoma" w:cs="Tahoma"/>
          <w:bCs/>
          <w:color w:val="000000" w:themeColor="text1"/>
        </w:rPr>
        <w:t xml:space="preserve">2 On the </w:t>
      </w:r>
      <w:r w:rsidR="00253F51" w:rsidRPr="00113F55">
        <w:rPr>
          <w:rFonts w:ascii="Tahoma" w:hAnsi="Tahoma" w:cs="Tahoma"/>
          <w:bCs/>
          <w:color w:val="000000" w:themeColor="text1"/>
        </w:rPr>
        <w:t>2</w:t>
      </w:r>
      <w:r w:rsidR="0005496D" w:rsidRPr="00113F55">
        <w:rPr>
          <w:rFonts w:ascii="Tahoma" w:hAnsi="Tahoma" w:cs="Tahoma"/>
          <w:bCs/>
          <w:color w:val="000000" w:themeColor="text1"/>
        </w:rPr>
        <w:t xml:space="preserve"> </w:t>
      </w:r>
      <w:r w:rsidR="0078621A" w:rsidRPr="00113F55">
        <w:rPr>
          <w:rFonts w:ascii="Tahoma" w:hAnsi="Tahoma" w:cs="Tahoma"/>
          <w:bCs/>
          <w:color w:val="000000" w:themeColor="text1"/>
        </w:rPr>
        <w:t>November</w:t>
      </w:r>
      <w:r w:rsidRPr="00113F55">
        <w:rPr>
          <w:rFonts w:ascii="Tahoma" w:hAnsi="Tahoma" w:cs="Tahoma"/>
          <w:bCs/>
          <w:color w:val="000000" w:themeColor="text1"/>
        </w:rPr>
        <w:t xml:space="preserve"> 20</w:t>
      </w:r>
      <w:r w:rsidR="0005496D" w:rsidRPr="00113F55">
        <w:rPr>
          <w:rFonts w:ascii="Tahoma" w:hAnsi="Tahoma" w:cs="Tahoma"/>
          <w:bCs/>
          <w:color w:val="000000" w:themeColor="text1"/>
        </w:rPr>
        <w:t>2</w:t>
      </w:r>
      <w:r w:rsidR="00253F51" w:rsidRPr="00113F55">
        <w:rPr>
          <w:rFonts w:ascii="Tahoma" w:hAnsi="Tahoma" w:cs="Tahoma"/>
          <w:bCs/>
          <w:color w:val="000000" w:themeColor="text1"/>
        </w:rPr>
        <w:t>3</w:t>
      </w:r>
      <w:r w:rsidR="00815DE2" w:rsidRPr="00113F55">
        <w:rPr>
          <w:rFonts w:ascii="Tahoma" w:hAnsi="Tahoma" w:cs="Tahoma"/>
          <w:bCs/>
          <w:color w:val="000000" w:themeColor="text1"/>
        </w:rPr>
        <w:t>, the Committee received a presentation on the Research Analys</w:t>
      </w:r>
      <w:r w:rsidR="000D3336" w:rsidRPr="00113F55">
        <w:rPr>
          <w:rFonts w:ascii="Tahoma" w:hAnsi="Tahoma" w:cs="Tahoma"/>
          <w:bCs/>
          <w:color w:val="000000" w:themeColor="text1"/>
        </w:rPr>
        <w:t>is of the Annual Report of the D</w:t>
      </w:r>
      <w:r w:rsidR="00846F0A" w:rsidRPr="00113F55">
        <w:rPr>
          <w:rFonts w:ascii="Tahoma" w:hAnsi="Tahoma" w:cs="Tahoma"/>
          <w:bCs/>
          <w:color w:val="000000" w:themeColor="text1"/>
        </w:rPr>
        <w:t>e</w:t>
      </w:r>
      <w:r w:rsidR="008D1489" w:rsidRPr="00113F55">
        <w:rPr>
          <w:rFonts w:ascii="Tahoma" w:hAnsi="Tahoma" w:cs="Tahoma"/>
          <w:bCs/>
          <w:color w:val="000000" w:themeColor="text1"/>
        </w:rPr>
        <w:t>partment fo</w:t>
      </w:r>
      <w:r w:rsidR="00F43359" w:rsidRPr="00113F55">
        <w:rPr>
          <w:rFonts w:ascii="Tahoma" w:hAnsi="Tahoma" w:cs="Tahoma"/>
          <w:bCs/>
          <w:color w:val="000000" w:themeColor="text1"/>
        </w:rPr>
        <w:t>r 20</w:t>
      </w:r>
      <w:r w:rsidR="0078621A" w:rsidRPr="00113F55">
        <w:rPr>
          <w:rFonts w:ascii="Tahoma" w:hAnsi="Tahoma" w:cs="Tahoma"/>
          <w:bCs/>
          <w:color w:val="000000" w:themeColor="text1"/>
        </w:rPr>
        <w:t>2</w:t>
      </w:r>
      <w:r w:rsidR="00253F51" w:rsidRPr="00113F55">
        <w:rPr>
          <w:rFonts w:ascii="Tahoma" w:hAnsi="Tahoma" w:cs="Tahoma"/>
          <w:bCs/>
          <w:color w:val="000000" w:themeColor="text1"/>
        </w:rPr>
        <w:t>2</w:t>
      </w:r>
      <w:r w:rsidR="00815DE2" w:rsidRPr="00113F55">
        <w:rPr>
          <w:rFonts w:ascii="Tahoma" w:hAnsi="Tahoma" w:cs="Tahoma"/>
          <w:bCs/>
          <w:color w:val="000000" w:themeColor="text1"/>
        </w:rPr>
        <w:t>/</w:t>
      </w:r>
      <w:r w:rsidR="0005496D" w:rsidRPr="00113F55">
        <w:rPr>
          <w:rFonts w:ascii="Tahoma" w:hAnsi="Tahoma" w:cs="Tahoma"/>
          <w:bCs/>
          <w:color w:val="000000" w:themeColor="text1"/>
        </w:rPr>
        <w:t>2</w:t>
      </w:r>
      <w:r w:rsidR="00253F51" w:rsidRPr="00113F55">
        <w:rPr>
          <w:rFonts w:ascii="Tahoma" w:hAnsi="Tahoma" w:cs="Tahoma"/>
          <w:bCs/>
          <w:color w:val="000000" w:themeColor="text1"/>
        </w:rPr>
        <w:t>3</w:t>
      </w:r>
      <w:r w:rsidR="00815DE2" w:rsidRPr="00113F55">
        <w:rPr>
          <w:rFonts w:ascii="Tahoma" w:hAnsi="Tahoma" w:cs="Tahoma"/>
          <w:bCs/>
          <w:color w:val="000000" w:themeColor="text1"/>
        </w:rPr>
        <w:t xml:space="preserve"> financial year.</w:t>
      </w:r>
      <w:r w:rsidR="00815DE2" w:rsidRPr="00113F55">
        <w:rPr>
          <w:rFonts w:ascii="Tahoma" w:hAnsi="Tahoma" w:cs="Tahoma"/>
          <w:color w:val="000000" w:themeColor="text1"/>
        </w:rPr>
        <w:t xml:space="preserve"> </w:t>
      </w:r>
      <w:r w:rsidRPr="00113F55">
        <w:rPr>
          <w:rFonts w:ascii="Tahoma" w:hAnsi="Tahoma" w:cs="Tahoma"/>
          <w:color w:val="000000" w:themeColor="text1"/>
        </w:rPr>
        <w:t xml:space="preserve">In the same </w:t>
      </w:r>
      <w:r w:rsidR="00E928DE" w:rsidRPr="00113F55">
        <w:rPr>
          <w:rFonts w:ascii="Tahoma" w:hAnsi="Tahoma" w:cs="Tahoma"/>
          <w:color w:val="000000" w:themeColor="text1"/>
        </w:rPr>
        <w:t>meeting,</w:t>
      </w:r>
      <w:r w:rsidRPr="00113F55">
        <w:rPr>
          <w:rFonts w:ascii="Tahoma" w:hAnsi="Tahoma" w:cs="Tahoma"/>
          <w:color w:val="000000" w:themeColor="text1"/>
        </w:rPr>
        <w:t xml:space="preserve"> the Committee received the AG presentation on the Department’s </w:t>
      </w:r>
      <w:r w:rsidR="00E928DE" w:rsidRPr="00113F55">
        <w:rPr>
          <w:rFonts w:ascii="Tahoma" w:hAnsi="Tahoma" w:cs="Tahoma"/>
          <w:color w:val="000000" w:themeColor="text1"/>
        </w:rPr>
        <w:t xml:space="preserve">AG findings for </w:t>
      </w:r>
      <w:r w:rsidR="00F43359" w:rsidRPr="00113F55">
        <w:rPr>
          <w:rFonts w:ascii="Tahoma" w:hAnsi="Tahoma" w:cs="Tahoma"/>
          <w:color w:val="000000" w:themeColor="text1"/>
        </w:rPr>
        <w:t>20</w:t>
      </w:r>
      <w:r w:rsidR="0078621A" w:rsidRPr="00113F55">
        <w:rPr>
          <w:rFonts w:ascii="Tahoma" w:hAnsi="Tahoma" w:cs="Tahoma"/>
          <w:color w:val="000000" w:themeColor="text1"/>
        </w:rPr>
        <w:t>2</w:t>
      </w:r>
      <w:r w:rsidR="00253F51" w:rsidRPr="00113F55">
        <w:rPr>
          <w:rFonts w:ascii="Tahoma" w:hAnsi="Tahoma" w:cs="Tahoma"/>
          <w:color w:val="000000" w:themeColor="text1"/>
        </w:rPr>
        <w:t>2</w:t>
      </w:r>
      <w:r w:rsidR="00F43359" w:rsidRPr="00113F55">
        <w:rPr>
          <w:rFonts w:ascii="Tahoma" w:hAnsi="Tahoma" w:cs="Tahoma"/>
          <w:color w:val="000000" w:themeColor="text1"/>
        </w:rPr>
        <w:t>/</w:t>
      </w:r>
      <w:r w:rsidR="0005496D" w:rsidRPr="00113F55">
        <w:rPr>
          <w:rFonts w:ascii="Tahoma" w:hAnsi="Tahoma" w:cs="Tahoma"/>
          <w:color w:val="000000" w:themeColor="text1"/>
        </w:rPr>
        <w:t>2</w:t>
      </w:r>
      <w:r w:rsidR="00253F51" w:rsidRPr="00113F55">
        <w:rPr>
          <w:rFonts w:ascii="Tahoma" w:hAnsi="Tahoma" w:cs="Tahoma"/>
          <w:color w:val="000000" w:themeColor="text1"/>
        </w:rPr>
        <w:t>3</w:t>
      </w:r>
      <w:r w:rsidR="00E928DE" w:rsidRPr="00113F55">
        <w:rPr>
          <w:rFonts w:ascii="Tahoma" w:hAnsi="Tahoma" w:cs="Tahoma"/>
          <w:color w:val="000000" w:themeColor="text1"/>
        </w:rPr>
        <w:t xml:space="preserve"> FY. </w:t>
      </w:r>
      <w:r w:rsidR="00815DE2" w:rsidRPr="00113F55">
        <w:rPr>
          <w:rFonts w:ascii="Tahoma" w:hAnsi="Tahoma" w:cs="Tahoma"/>
          <w:bCs/>
          <w:color w:val="000000" w:themeColor="text1"/>
        </w:rPr>
        <w:t>Questions emanating from the presentation</w:t>
      </w:r>
      <w:r w:rsidR="0005496D" w:rsidRPr="00113F55">
        <w:rPr>
          <w:rFonts w:ascii="Tahoma" w:hAnsi="Tahoma" w:cs="Tahoma"/>
          <w:bCs/>
          <w:color w:val="000000" w:themeColor="text1"/>
        </w:rPr>
        <w:t>s</w:t>
      </w:r>
      <w:r w:rsidR="00815DE2" w:rsidRPr="00113F55">
        <w:rPr>
          <w:rFonts w:ascii="Tahoma" w:hAnsi="Tahoma" w:cs="Tahoma"/>
          <w:bCs/>
          <w:color w:val="000000" w:themeColor="text1"/>
        </w:rPr>
        <w:t xml:space="preserve"> were sent to the </w:t>
      </w:r>
      <w:r w:rsidR="000139FB" w:rsidRPr="00113F55">
        <w:rPr>
          <w:rFonts w:ascii="Tahoma" w:hAnsi="Tahoma" w:cs="Tahoma"/>
          <w:bCs/>
          <w:color w:val="000000" w:themeColor="text1"/>
        </w:rPr>
        <w:t>D</w:t>
      </w:r>
      <w:r w:rsidR="00815DE2" w:rsidRPr="00113F55">
        <w:rPr>
          <w:rFonts w:ascii="Tahoma" w:hAnsi="Tahoma" w:cs="Tahoma"/>
          <w:bCs/>
          <w:color w:val="000000" w:themeColor="text1"/>
        </w:rPr>
        <w:t>epartment.</w:t>
      </w:r>
    </w:p>
    <w:p w14:paraId="781A7F6D" w14:textId="7B54E465" w:rsidR="00815DE2" w:rsidRPr="00113F55" w:rsidRDefault="008D1489" w:rsidP="00E836DA">
      <w:pPr>
        <w:spacing w:after="200"/>
        <w:rPr>
          <w:rFonts w:ascii="Tahoma" w:hAnsi="Tahoma" w:cs="Tahoma"/>
          <w:bCs/>
          <w:color w:val="000000" w:themeColor="text1"/>
        </w:rPr>
      </w:pPr>
      <w:r w:rsidRPr="00113F55">
        <w:rPr>
          <w:rFonts w:ascii="Tahoma" w:hAnsi="Tahoma" w:cs="Tahoma"/>
          <w:bCs/>
          <w:color w:val="000000" w:themeColor="text1"/>
        </w:rPr>
        <w:t>3.3 On t</w:t>
      </w:r>
      <w:r w:rsidR="00F43359" w:rsidRPr="00113F55">
        <w:rPr>
          <w:rFonts w:ascii="Tahoma" w:hAnsi="Tahoma" w:cs="Tahoma"/>
          <w:bCs/>
          <w:color w:val="000000" w:themeColor="text1"/>
        </w:rPr>
        <w:t xml:space="preserve">he </w:t>
      </w:r>
      <w:r w:rsidR="00253F51" w:rsidRPr="00113F55">
        <w:rPr>
          <w:rFonts w:ascii="Tahoma" w:hAnsi="Tahoma" w:cs="Tahoma"/>
          <w:bCs/>
          <w:color w:val="000000" w:themeColor="text1"/>
        </w:rPr>
        <w:t>6</w:t>
      </w:r>
      <w:r w:rsidR="0078621A" w:rsidRPr="00113F55">
        <w:rPr>
          <w:rFonts w:ascii="Tahoma" w:hAnsi="Tahoma" w:cs="Tahoma"/>
          <w:bCs/>
          <w:color w:val="000000" w:themeColor="text1"/>
        </w:rPr>
        <w:t xml:space="preserve"> November</w:t>
      </w:r>
      <w:r w:rsidR="00846F0A" w:rsidRPr="00113F55">
        <w:rPr>
          <w:rFonts w:ascii="Tahoma" w:hAnsi="Tahoma" w:cs="Tahoma"/>
          <w:bCs/>
          <w:color w:val="000000" w:themeColor="text1"/>
        </w:rPr>
        <w:t xml:space="preserve"> 20</w:t>
      </w:r>
      <w:r w:rsidR="0005496D" w:rsidRPr="00113F55">
        <w:rPr>
          <w:rFonts w:ascii="Tahoma" w:hAnsi="Tahoma" w:cs="Tahoma"/>
          <w:bCs/>
          <w:color w:val="000000" w:themeColor="text1"/>
        </w:rPr>
        <w:t>2</w:t>
      </w:r>
      <w:r w:rsidR="00253F51" w:rsidRPr="00113F55">
        <w:rPr>
          <w:rFonts w:ascii="Tahoma" w:hAnsi="Tahoma" w:cs="Tahoma"/>
          <w:bCs/>
          <w:color w:val="000000" w:themeColor="text1"/>
        </w:rPr>
        <w:t>3</w:t>
      </w:r>
      <w:r w:rsidR="00815DE2" w:rsidRPr="00113F55">
        <w:rPr>
          <w:rFonts w:ascii="Tahoma" w:hAnsi="Tahoma" w:cs="Tahoma"/>
          <w:bCs/>
          <w:color w:val="000000" w:themeColor="text1"/>
        </w:rPr>
        <w:t xml:space="preserve">, the Committee </w:t>
      </w:r>
      <w:r w:rsidR="0078621A" w:rsidRPr="00113F55">
        <w:rPr>
          <w:rFonts w:ascii="Tahoma" w:hAnsi="Tahoma" w:cs="Tahoma"/>
          <w:bCs/>
          <w:color w:val="000000" w:themeColor="text1"/>
        </w:rPr>
        <w:t xml:space="preserve">held a </w:t>
      </w:r>
      <w:r w:rsidR="00253F51" w:rsidRPr="00113F55">
        <w:rPr>
          <w:rFonts w:ascii="Tahoma" w:hAnsi="Tahoma" w:cs="Tahoma"/>
          <w:bCs/>
          <w:color w:val="000000" w:themeColor="text1"/>
        </w:rPr>
        <w:t xml:space="preserve">meeting </w:t>
      </w:r>
      <w:r w:rsidR="0078621A" w:rsidRPr="00113F55">
        <w:rPr>
          <w:rFonts w:ascii="Tahoma" w:hAnsi="Tahoma" w:cs="Tahoma"/>
          <w:bCs/>
          <w:color w:val="000000" w:themeColor="text1"/>
        </w:rPr>
        <w:t xml:space="preserve">where it </w:t>
      </w:r>
      <w:r w:rsidR="00815DE2" w:rsidRPr="00113F55">
        <w:rPr>
          <w:rFonts w:ascii="Tahoma" w:hAnsi="Tahoma" w:cs="Tahoma"/>
          <w:bCs/>
          <w:color w:val="000000" w:themeColor="text1"/>
        </w:rPr>
        <w:t xml:space="preserve">received the Departmental presentation on the Annual Report for </w:t>
      </w:r>
      <w:r w:rsidR="00F43359" w:rsidRPr="00113F55">
        <w:rPr>
          <w:rFonts w:ascii="Tahoma" w:hAnsi="Tahoma" w:cs="Tahoma"/>
          <w:bCs/>
          <w:color w:val="000000" w:themeColor="text1"/>
        </w:rPr>
        <w:t>20</w:t>
      </w:r>
      <w:r w:rsidR="0078621A" w:rsidRPr="00113F55">
        <w:rPr>
          <w:rFonts w:ascii="Tahoma" w:hAnsi="Tahoma" w:cs="Tahoma"/>
          <w:bCs/>
          <w:color w:val="000000" w:themeColor="text1"/>
        </w:rPr>
        <w:t>2</w:t>
      </w:r>
      <w:r w:rsidR="00253F51" w:rsidRPr="00113F55">
        <w:rPr>
          <w:rFonts w:ascii="Tahoma" w:hAnsi="Tahoma" w:cs="Tahoma"/>
          <w:bCs/>
          <w:color w:val="000000" w:themeColor="text1"/>
        </w:rPr>
        <w:t>2</w:t>
      </w:r>
      <w:r w:rsidRPr="00113F55">
        <w:rPr>
          <w:rFonts w:ascii="Tahoma" w:hAnsi="Tahoma" w:cs="Tahoma"/>
          <w:bCs/>
          <w:color w:val="000000" w:themeColor="text1"/>
        </w:rPr>
        <w:t>/</w:t>
      </w:r>
      <w:r w:rsidR="0005496D" w:rsidRPr="00113F55">
        <w:rPr>
          <w:rFonts w:ascii="Tahoma" w:hAnsi="Tahoma" w:cs="Tahoma"/>
          <w:bCs/>
          <w:color w:val="000000" w:themeColor="text1"/>
        </w:rPr>
        <w:t>2</w:t>
      </w:r>
      <w:r w:rsidR="00253F51" w:rsidRPr="00113F55">
        <w:rPr>
          <w:rFonts w:ascii="Tahoma" w:hAnsi="Tahoma" w:cs="Tahoma"/>
          <w:bCs/>
          <w:color w:val="000000" w:themeColor="text1"/>
        </w:rPr>
        <w:t>3</w:t>
      </w:r>
      <w:r w:rsidR="007B2EE7" w:rsidRPr="00113F55">
        <w:rPr>
          <w:rFonts w:ascii="Tahoma" w:hAnsi="Tahoma" w:cs="Tahoma"/>
          <w:bCs/>
          <w:color w:val="000000" w:themeColor="text1"/>
        </w:rPr>
        <w:t xml:space="preserve"> </w:t>
      </w:r>
      <w:r w:rsidR="00815DE2" w:rsidRPr="00113F55">
        <w:rPr>
          <w:rFonts w:ascii="Tahoma" w:hAnsi="Tahoma" w:cs="Tahoma"/>
          <w:bCs/>
          <w:color w:val="000000" w:themeColor="text1"/>
        </w:rPr>
        <w:t xml:space="preserve">FY. </w:t>
      </w:r>
      <w:r w:rsidR="00253F51" w:rsidRPr="00113F55">
        <w:rPr>
          <w:rFonts w:ascii="Tahoma" w:hAnsi="Tahoma" w:cs="Tahoma"/>
          <w:bCs/>
          <w:color w:val="000000" w:themeColor="text1"/>
        </w:rPr>
        <w:t xml:space="preserve">This was followed by the committee public meeting on the 9 November 2023 at Mafatsane Community Hall in Evaton whereby the department was scheduled to present the Annual Report to stakeholders. However, the meeting adjourned early prior to the presentations as stakeholders were not pleased with the MEC’s absence which led to the deferral of the meeting. </w:t>
      </w:r>
    </w:p>
    <w:p w14:paraId="2B9781F1" w14:textId="2EAB6121" w:rsidR="00753AC6" w:rsidRPr="00113F55" w:rsidRDefault="00E928DE" w:rsidP="00E836DA">
      <w:pPr>
        <w:spacing w:after="200"/>
        <w:rPr>
          <w:rFonts w:ascii="Tahoma" w:hAnsi="Tahoma" w:cs="Tahoma"/>
          <w:bCs/>
          <w:color w:val="000000" w:themeColor="text1"/>
        </w:rPr>
      </w:pPr>
      <w:r w:rsidRPr="00113F55">
        <w:rPr>
          <w:rFonts w:ascii="Tahoma" w:hAnsi="Tahoma" w:cs="Tahoma"/>
          <w:bCs/>
          <w:color w:val="000000" w:themeColor="text1"/>
        </w:rPr>
        <w:t>3.</w:t>
      </w:r>
      <w:r w:rsidR="00981C5E" w:rsidRPr="00113F55">
        <w:rPr>
          <w:rFonts w:ascii="Tahoma" w:hAnsi="Tahoma" w:cs="Tahoma"/>
          <w:bCs/>
          <w:color w:val="000000" w:themeColor="text1"/>
        </w:rPr>
        <w:t xml:space="preserve">4 On the </w:t>
      </w:r>
      <w:r w:rsidR="00253F51" w:rsidRPr="00113F55">
        <w:rPr>
          <w:rFonts w:ascii="Tahoma" w:hAnsi="Tahoma" w:cs="Tahoma"/>
          <w:bCs/>
          <w:color w:val="000000" w:themeColor="text1"/>
        </w:rPr>
        <w:t>30</w:t>
      </w:r>
      <w:r w:rsidR="0078621A" w:rsidRPr="00113F55">
        <w:rPr>
          <w:rFonts w:ascii="Tahoma" w:hAnsi="Tahoma" w:cs="Tahoma"/>
          <w:bCs/>
          <w:color w:val="000000" w:themeColor="text1"/>
        </w:rPr>
        <w:t xml:space="preserve"> November</w:t>
      </w:r>
      <w:r w:rsidR="00F43359" w:rsidRPr="00113F55">
        <w:rPr>
          <w:rFonts w:ascii="Tahoma" w:hAnsi="Tahoma" w:cs="Tahoma"/>
          <w:bCs/>
          <w:color w:val="000000" w:themeColor="text1"/>
        </w:rPr>
        <w:t xml:space="preserve"> 20</w:t>
      </w:r>
      <w:r w:rsidR="0005496D" w:rsidRPr="00113F55">
        <w:rPr>
          <w:rFonts w:ascii="Tahoma" w:hAnsi="Tahoma" w:cs="Tahoma"/>
          <w:bCs/>
          <w:color w:val="000000" w:themeColor="text1"/>
        </w:rPr>
        <w:t>2</w:t>
      </w:r>
      <w:r w:rsidR="00253F51" w:rsidRPr="00113F55">
        <w:rPr>
          <w:rFonts w:ascii="Tahoma" w:hAnsi="Tahoma" w:cs="Tahoma"/>
          <w:bCs/>
          <w:color w:val="000000" w:themeColor="text1"/>
        </w:rPr>
        <w:t>3</w:t>
      </w:r>
      <w:r w:rsidR="00815DE2" w:rsidRPr="00113F55">
        <w:rPr>
          <w:rFonts w:ascii="Tahoma" w:hAnsi="Tahoma" w:cs="Tahoma"/>
          <w:bCs/>
          <w:color w:val="000000" w:themeColor="text1"/>
        </w:rPr>
        <w:t xml:space="preserve">, the Committee </w:t>
      </w:r>
      <w:r w:rsidR="008D1489" w:rsidRPr="00113F55">
        <w:rPr>
          <w:rFonts w:ascii="Tahoma" w:hAnsi="Tahoma" w:cs="Tahoma"/>
          <w:bCs/>
          <w:color w:val="000000" w:themeColor="text1"/>
        </w:rPr>
        <w:t>deliberated and ad</w:t>
      </w:r>
      <w:r w:rsidR="00F43359" w:rsidRPr="00113F55">
        <w:rPr>
          <w:rFonts w:ascii="Tahoma" w:hAnsi="Tahoma" w:cs="Tahoma"/>
          <w:bCs/>
          <w:color w:val="000000" w:themeColor="text1"/>
        </w:rPr>
        <w:t>opted its 20</w:t>
      </w:r>
      <w:r w:rsidR="0078621A" w:rsidRPr="00113F55">
        <w:rPr>
          <w:rFonts w:ascii="Tahoma" w:hAnsi="Tahoma" w:cs="Tahoma"/>
          <w:bCs/>
          <w:color w:val="000000" w:themeColor="text1"/>
        </w:rPr>
        <w:t>2</w:t>
      </w:r>
      <w:r w:rsidR="00253F51" w:rsidRPr="00113F55">
        <w:rPr>
          <w:rFonts w:ascii="Tahoma" w:hAnsi="Tahoma" w:cs="Tahoma"/>
          <w:bCs/>
          <w:color w:val="000000" w:themeColor="text1"/>
        </w:rPr>
        <w:t>2</w:t>
      </w:r>
      <w:r w:rsidR="00F43359" w:rsidRPr="00113F55">
        <w:rPr>
          <w:rFonts w:ascii="Tahoma" w:hAnsi="Tahoma" w:cs="Tahoma"/>
          <w:bCs/>
          <w:color w:val="000000" w:themeColor="text1"/>
        </w:rPr>
        <w:t>/</w:t>
      </w:r>
      <w:r w:rsidR="0005496D" w:rsidRPr="00113F55">
        <w:rPr>
          <w:rFonts w:ascii="Tahoma" w:hAnsi="Tahoma" w:cs="Tahoma"/>
          <w:bCs/>
          <w:color w:val="000000" w:themeColor="text1"/>
        </w:rPr>
        <w:t>2</w:t>
      </w:r>
      <w:r w:rsidR="00253F51" w:rsidRPr="00113F55">
        <w:rPr>
          <w:rFonts w:ascii="Tahoma" w:hAnsi="Tahoma" w:cs="Tahoma"/>
          <w:bCs/>
          <w:color w:val="000000" w:themeColor="text1"/>
        </w:rPr>
        <w:t>3</w:t>
      </w:r>
      <w:r w:rsidR="00815DE2" w:rsidRPr="00113F55">
        <w:rPr>
          <w:rFonts w:ascii="Tahoma" w:hAnsi="Tahoma" w:cs="Tahoma"/>
          <w:bCs/>
          <w:color w:val="000000" w:themeColor="text1"/>
        </w:rPr>
        <w:t xml:space="preserve"> Annual </w:t>
      </w:r>
      <w:r w:rsidR="0005496D" w:rsidRPr="00113F55">
        <w:rPr>
          <w:rFonts w:ascii="Tahoma" w:hAnsi="Tahoma" w:cs="Tahoma"/>
          <w:bCs/>
          <w:color w:val="000000" w:themeColor="text1"/>
        </w:rPr>
        <w:t xml:space="preserve">Oversight </w:t>
      </w:r>
      <w:r w:rsidR="00815DE2" w:rsidRPr="00113F55">
        <w:rPr>
          <w:rFonts w:ascii="Tahoma" w:hAnsi="Tahoma" w:cs="Tahoma"/>
          <w:bCs/>
          <w:color w:val="000000" w:themeColor="text1"/>
        </w:rPr>
        <w:t>Report.</w:t>
      </w:r>
    </w:p>
    <w:p w14:paraId="6E60D270" w14:textId="77777777" w:rsidR="004B7663" w:rsidRPr="00113F55" w:rsidRDefault="004B7663" w:rsidP="00DA2CA1">
      <w:pPr>
        <w:pStyle w:val="Heading1"/>
        <w:numPr>
          <w:ilvl w:val="0"/>
          <w:numId w:val="2"/>
        </w:numPr>
        <w:shd w:val="clear" w:color="auto" w:fill="F2F2F2" w:themeFill="background1" w:themeFillShade="F2"/>
        <w:ind w:left="567" w:hanging="567"/>
        <w:rPr>
          <w:rFonts w:ascii="Tahoma" w:hAnsi="Tahoma" w:cs="Tahoma"/>
          <w:color w:val="000000" w:themeColor="text1"/>
          <w:sz w:val="24"/>
          <w:szCs w:val="24"/>
        </w:rPr>
      </w:pPr>
      <w:bookmarkStart w:id="8" w:name="_Toc436147021"/>
      <w:r w:rsidRPr="00113F55">
        <w:rPr>
          <w:rFonts w:ascii="Tahoma" w:hAnsi="Tahoma" w:cs="Tahoma"/>
          <w:color w:val="000000" w:themeColor="text1"/>
          <w:sz w:val="24"/>
          <w:szCs w:val="24"/>
        </w:rPr>
        <w:t>COMPLIANCE AND QUALITY</w:t>
      </w:r>
      <w:bookmarkEnd w:id="8"/>
    </w:p>
    <w:p w14:paraId="1376155E" w14:textId="77777777" w:rsidR="004B7663" w:rsidRPr="00113F55" w:rsidRDefault="004B7663" w:rsidP="004B7663">
      <w:pPr>
        <w:spacing w:line="276" w:lineRule="auto"/>
        <w:ind w:left="66"/>
        <w:jc w:val="left"/>
        <w:rPr>
          <w:rFonts w:ascii="Tahoma" w:hAnsi="Tahoma" w:cs="Tahoma"/>
          <w:b/>
          <w:bCs/>
          <w:color w:val="000000" w:themeColor="text1"/>
          <w:sz w:val="16"/>
          <w:szCs w:val="16"/>
        </w:rPr>
      </w:pPr>
    </w:p>
    <w:p w14:paraId="341E623C" w14:textId="77777777" w:rsidR="00815DE2" w:rsidRPr="00113F55" w:rsidRDefault="008D06EE" w:rsidP="008D06EE">
      <w:pPr>
        <w:rPr>
          <w:rFonts w:ascii="Tahoma" w:hAnsi="Tahoma" w:cs="Tahoma"/>
          <w:color w:val="000000" w:themeColor="text1"/>
        </w:rPr>
      </w:pPr>
      <w:r w:rsidRPr="00113F55">
        <w:rPr>
          <w:rFonts w:ascii="Tahoma" w:hAnsi="Tahoma" w:cs="Tahoma"/>
          <w:b/>
          <w:bCs/>
          <w:color w:val="000000" w:themeColor="text1"/>
        </w:rPr>
        <w:t xml:space="preserve"> 4.1</w:t>
      </w:r>
      <w:r w:rsidRPr="00113F55">
        <w:rPr>
          <w:rFonts w:ascii="Tahoma" w:hAnsi="Tahoma" w:cs="Tahoma"/>
          <w:b/>
          <w:bCs/>
          <w:color w:val="000000" w:themeColor="text1"/>
        </w:rPr>
        <w:tab/>
        <w:t>T</w:t>
      </w:r>
      <w:r w:rsidR="00815DE2" w:rsidRPr="00113F55">
        <w:rPr>
          <w:rFonts w:ascii="Tahoma" w:hAnsi="Tahoma" w:cs="Tahoma"/>
          <w:b/>
          <w:bCs/>
          <w:color w:val="000000" w:themeColor="text1"/>
        </w:rPr>
        <w:t>imeframes</w:t>
      </w:r>
    </w:p>
    <w:p w14:paraId="0CAB5C49" w14:textId="6AB592DD" w:rsidR="00815DE2" w:rsidRPr="00113F55" w:rsidRDefault="00815DE2" w:rsidP="00815DE2">
      <w:pPr>
        <w:rPr>
          <w:rFonts w:ascii="Tahoma" w:hAnsi="Tahoma" w:cs="Tahoma"/>
          <w:color w:val="000000" w:themeColor="text1"/>
        </w:rPr>
      </w:pPr>
      <w:r w:rsidRPr="00113F55">
        <w:rPr>
          <w:rFonts w:ascii="Tahoma" w:hAnsi="Tahoma" w:cs="Tahoma"/>
          <w:color w:val="000000" w:themeColor="text1"/>
        </w:rPr>
        <w:t xml:space="preserve">The report was prepared timeously and </w:t>
      </w:r>
      <w:r w:rsidR="00032F6C" w:rsidRPr="00113F55">
        <w:rPr>
          <w:rFonts w:ascii="Tahoma" w:hAnsi="Tahoma" w:cs="Tahoma"/>
          <w:color w:val="000000" w:themeColor="text1"/>
        </w:rPr>
        <w:t>submitted to the Legislature on</w:t>
      </w:r>
      <w:r w:rsidR="008D1489" w:rsidRPr="00113F55">
        <w:rPr>
          <w:rFonts w:ascii="Tahoma" w:hAnsi="Tahoma" w:cs="Tahoma"/>
          <w:color w:val="000000" w:themeColor="text1"/>
        </w:rPr>
        <w:t xml:space="preserve"> </w:t>
      </w:r>
      <w:r w:rsidR="005C49C9" w:rsidRPr="00113F55">
        <w:rPr>
          <w:rFonts w:ascii="Tahoma" w:hAnsi="Tahoma" w:cs="Tahoma"/>
          <w:color w:val="000000" w:themeColor="text1"/>
        </w:rPr>
        <w:t>30 August 202</w:t>
      </w:r>
      <w:r w:rsidR="00711ECF" w:rsidRPr="00113F55">
        <w:rPr>
          <w:rFonts w:ascii="Tahoma" w:hAnsi="Tahoma" w:cs="Tahoma"/>
          <w:color w:val="000000" w:themeColor="text1"/>
        </w:rPr>
        <w:t>3</w:t>
      </w:r>
      <w:r w:rsidR="00032F6C" w:rsidRPr="00113F55">
        <w:rPr>
          <w:rFonts w:ascii="Tahoma" w:hAnsi="Tahoma" w:cs="Tahoma"/>
          <w:color w:val="000000" w:themeColor="text1"/>
        </w:rPr>
        <w:t>.</w:t>
      </w:r>
    </w:p>
    <w:p w14:paraId="250010BF" w14:textId="77777777" w:rsidR="00815DE2" w:rsidRPr="00113F55" w:rsidRDefault="00815DE2" w:rsidP="00CD72EF">
      <w:pPr>
        <w:spacing w:line="240" w:lineRule="auto"/>
        <w:rPr>
          <w:rFonts w:ascii="Tahoma" w:hAnsi="Tahoma" w:cs="Tahoma"/>
          <w:color w:val="000000" w:themeColor="text1"/>
          <w:sz w:val="16"/>
          <w:szCs w:val="16"/>
        </w:rPr>
      </w:pPr>
    </w:p>
    <w:p w14:paraId="0E8F3A05" w14:textId="77777777" w:rsidR="00815DE2" w:rsidRPr="00113F55" w:rsidRDefault="00815DE2" w:rsidP="00DA2CA1">
      <w:pPr>
        <w:pStyle w:val="ListParagraph"/>
        <w:numPr>
          <w:ilvl w:val="1"/>
          <w:numId w:val="7"/>
        </w:numPr>
        <w:rPr>
          <w:rFonts w:ascii="Tahoma" w:hAnsi="Tahoma" w:cs="Tahoma"/>
          <w:color w:val="000000" w:themeColor="text1"/>
        </w:rPr>
      </w:pPr>
      <w:r w:rsidRPr="00113F55">
        <w:rPr>
          <w:rFonts w:ascii="Tahoma" w:hAnsi="Tahoma" w:cs="Tahoma"/>
          <w:b/>
          <w:bCs/>
          <w:color w:val="000000" w:themeColor="text1"/>
        </w:rPr>
        <w:t xml:space="preserve"> </w:t>
      </w:r>
      <w:r w:rsidR="008D06EE" w:rsidRPr="00113F55">
        <w:rPr>
          <w:rFonts w:ascii="Tahoma" w:hAnsi="Tahoma" w:cs="Tahoma"/>
          <w:b/>
          <w:bCs/>
          <w:color w:val="000000" w:themeColor="text1"/>
        </w:rPr>
        <w:tab/>
      </w:r>
      <w:r w:rsidRPr="00113F55">
        <w:rPr>
          <w:rFonts w:ascii="Tahoma" w:hAnsi="Tahoma" w:cs="Tahoma"/>
          <w:b/>
          <w:bCs/>
          <w:color w:val="000000" w:themeColor="text1"/>
        </w:rPr>
        <w:t>Forma</w:t>
      </w:r>
      <w:r w:rsidRPr="00113F55">
        <w:rPr>
          <w:rFonts w:ascii="Tahoma" w:hAnsi="Tahoma" w:cs="Tahoma"/>
          <w:b/>
          <w:color w:val="000000" w:themeColor="text1"/>
        </w:rPr>
        <w:t xml:space="preserve">t </w:t>
      </w:r>
    </w:p>
    <w:p w14:paraId="27B181FF" w14:textId="77777777" w:rsidR="00815DE2" w:rsidRPr="00113F55" w:rsidRDefault="000D3336" w:rsidP="00815DE2">
      <w:pPr>
        <w:rPr>
          <w:rFonts w:ascii="Tahoma" w:hAnsi="Tahoma" w:cs="Tahoma"/>
          <w:color w:val="000000" w:themeColor="text1"/>
        </w:rPr>
      </w:pPr>
      <w:r w:rsidRPr="00113F55">
        <w:rPr>
          <w:rFonts w:ascii="Tahoma" w:hAnsi="Tahoma" w:cs="Tahoma"/>
          <w:color w:val="000000" w:themeColor="text1"/>
        </w:rPr>
        <w:t>This D</w:t>
      </w:r>
      <w:r w:rsidR="00815DE2" w:rsidRPr="00113F55">
        <w:rPr>
          <w:rFonts w:ascii="Tahoma" w:hAnsi="Tahoma" w:cs="Tahoma"/>
          <w:color w:val="000000" w:themeColor="text1"/>
        </w:rPr>
        <w:t>epartment has aligned its repo</w:t>
      </w:r>
      <w:r w:rsidR="00272FBA" w:rsidRPr="00113F55">
        <w:rPr>
          <w:rFonts w:ascii="Tahoma" w:hAnsi="Tahoma" w:cs="Tahoma"/>
          <w:color w:val="000000" w:themeColor="text1"/>
        </w:rPr>
        <w:t>rt to the format used by other D</w:t>
      </w:r>
      <w:r w:rsidR="00815DE2" w:rsidRPr="00113F55">
        <w:rPr>
          <w:rFonts w:ascii="Tahoma" w:hAnsi="Tahoma" w:cs="Tahoma"/>
          <w:color w:val="000000" w:themeColor="text1"/>
        </w:rPr>
        <w:t xml:space="preserve">epartments, and it has also linked its performance to the outcome-based approach adopted by </w:t>
      </w:r>
      <w:r w:rsidR="003E008A" w:rsidRPr="00113F55">
        <w:rPr>
          <w:rFonts w:ascii="Tahoma" w:hAnsi="Tahoma" w:cs="Tahoma"/>
          <w:color w:val="000000" w:themeColor="text1"/>
        </w:rPr>
        <w:t>G</w:t>
      </w:r>
      <w:r w:rsidR="00815DE2" w:rsidRPr="00113F55">
        <w:rPr>
          <w:rFonts w:ascii="Tahoma" w:hAnsi="Tahoma" w:cs="Tahoma"/>
          <w:color w:val="000000" w:themeColor="text1"/>
        </w:rPr>
        <w:t xml:space="preserve">overnment.  </w:t>
      </w:r>
    </w:p>
    <w:p w14:paraId="5FD4E59B" w14:textId="77777777" w:rsidR="008D06EE" w:rsidRPr="00113F55" w:rsidRDefault="008D06EE" w:rsidP="00CD72EF">
      <w:pPr>
        <w:spacing w:line="240" w:lineRule="auto"/>
        <w:rPr>
          <w:rFonts w:ascii="Tahoma" w:hAnsi="Tahoma" w:cs="Tahoma"/>
          <w:color w:val="000000" w:themeColor="text1"/>
          <w:sz w:val="16"/>
          <w:szCs w:val="16"/>
        </w:rPr>
      </w:pPr>
    </w:p>
    <w:p w14:paraId="05796093" w14:textId="77777777" w:rsidR="00815DE2" w:rsidRPr="00113F55" w:rsidRDefault="00815DE2" w:rsidP="008D06EE">
      <w:pPr>
        <w:rPr>
          <w:rFonts w:ascii="Tahoma" w:hAnsi="Tahoma" w:cs="Tahoma"/>
          <w:b/>
          <w:bCs/>
          <w:color w:val="000000" w:themeColor="text1"/>
        </w:rPr>
      </w:pPr>
      <w:r w:rsidRPr="00113F55">
        <w:rPr>
          <w:rFonts w:ascii="Tahoma" w:hAnsi="Tahoma" w:cs="Tahoma"/>
          <w:b/>
          <w:bCs/>
          <w:color w:val="000000" w:themeColor="text1"/>
        </w:rPr>
        <w:t xml:space="preserve"> </w:t>
      </w:r>
      <w:r w:rsidR="008D06EE" w:rsidRPr="00113F55">
        <w:rPr>
          <w:rFonts w:ascii="Tahoma" w:hAnsi="Tahoma" w:cs="Tahoma"/>
          <w:b/>
          <w:bCs/>
          <w:color w:val="000000" w:themeColor="text1"/>
        </w:rPr>
        <w:t>4.3</w:t>
      </w:r>
      <w:r w:rsidR="008D06EE" w:rsidRPr="00113F55">
        <w:rPr>
          <w:rFonts w:ascii="Tahoma" w:hAnsi="Tahoma" w:cs="Tahoma"/>
          <w:b/>
          <w:bCs/>
          <w:color w:val="000000" w:themeColor="text1"/>
        </w:rPr>
        <w:tab/>
      </w:r>
      <w:r w:rsidRPr="00113F55">
        <w:rPr>
          <w:rFonts w:ascii="Tahoma" w:hAnsi="Tahoma" w:cs="Tahoma"/>
          <w:b/>
          <w:bCs/>
          <w:color w:val="000000" w:themeColor="text1"/>
        </w:rPr>
        <w:t>Policy and Legislation</w:t>
      </w:r>
      <w:r w:rsidRPr="00113F55">
        <w:rPr>
          <w:rFonts w:ascii="Tahoma" w:hAnsi="Tahoma" w:cs="Tahoma"/>
          <w:color w:val="000000" w:themeColor="text1"/>
        </w:rPr>
        <w:t xml:space="preserve"> </w:t>
      </w:r>
    </w:p>
    <w:p w14:paraId="1C7AA525" w14:textId="77777777" w:rsidR="00E836DA" w:rsidRPr="00113F55" w:rsidRDefault="000D3336" w:rsidP="003C75B2">
      <w:pPr>
        <w:rPr>
          <w:rFonts w:ascii="Tahoma" w:hAnsi="Tahoma" w:cs="Tahoma"/>
          <w:color w:val="000000" w:themeColor="text1"/>
        </w:rPr>
      </w:pPr>
      <w:r w:rsidRPr="00113F55">
        <w:rPr>
          <w:rFonts w:ascii="Tahoma" w:hAnsi="Tahoma" w:cs="Tahoma"/>
          <w:color w:val="000000" w:themeColor="text1"/>
        </w:rPr>
        <w:t>The D</w:t>
      </w:r>
      <w:r w:rsidR="003C75B2" w:rsidRPr="00113F55">
        <w:rPr>
          <w:rFonts w:ascii="Tahoma" w:hAnsi="Tahoma" w:cs="Tahoma"/>
          <w:color w:val="000000" w:themeColor="text1"/>
        </w:rPr>
        <w:t>epartment complied with Section 65 of the Public Finance Management Act (PFMA) by preparing and submitting its Annual Performance Report within 30 days of the reporting period, to the Legislature.</w:t>
      </w:r>
    </w:p>
    <w:p w14:paraId="281E49B2" w14:textId="77777777" w:rsidR="003C75B2" w:rsidRPr="00113F55" w:rsidRDefault="003C75B2" w:rsidP="00CD72EF">
      <w:pPr>
        <w:spacing w:line="240" w:lineRule="auto"/>
        <w:rPr>
          <w:rFonts w:ascii="Tahoma" w:hAnsi="Tahoma" w:cs="Tahoma"/>
          <w:color w:val="000000" w:themeColor="text1"/>
          <w:sz w:val="16"/>
          <w:szCs w:val="16"/>
        </w:rPr>
      </w:pPr>
    </w:p>
    <w:p w14:paraId="2CFDEF8E" w14:textId="77777777" w:rsidR="00815DE2" w:rsidRPr="00113F55" w:rsidRDefault="008D06EE" w:rsidP="008D06EE">
      <w:pPr>
        <w:rPr>
          <w:rFonts w:ascii="Tahoma" w:hAnsi="Tahoma" w:cs="Tahoma"/>
          <w:color w:val="000000" w:themeColor="text1"/>
        </w:rPr>
      </w:pPr>
      <w:r w:rsidRPr="00113F55">
        <w:rPr>
          <w:rFonts w:ascii="Tahoma" w:hAnsi="Tahoma" w:cs="Tahoma"/>
          <w:b/>
          <w:bCs/>
          <w:color w:val="000000" w:themeColor="text1"/>
        </w:rPr>
        <w:t xml:space="preserve">4.4 </w:t>
      </w:r>
      <w:r w:rsidRPr="00113F55">
        <w:rPr>
          <w:rFonts w:ascii="Tahoma" w:hAnsi="Tahoma" w:cs="Tahoma"/>
          <w:b/>
          <w:bCs/>
          <w:color w:val="000000" w:themeColor="text1"/>
        </w:rPr>
        <w:tab/>
      </w:r>
      <w:r w:rsidR="00815DE2" w:rsidRPr="00113F55">
        <w:rPr>
          <w:rFonts w:ascii="Tahoma" w:hAnsi="Tahoma" w:cs="Tahoma"/>
          <w:b/>
          <w:bCs/>
          <w:color w:val="000000" w:themeColor="text1"/>
        </w:rPr>
        <w:t>Controls</w:t>
      </w:r>
      <w:r w:rsidR="00815DE2" w:rsidRPr="00113F55">
        <w:rPr>
          <w:rFonts w:ascii="Tahoma" w:hAnsi="Tahoma" w:cs="Tahoma"/>
          <w:color w:val="000000" w:themeColor="text1"/>
        </w:rPr>
        <w:t xml:space="preserve"> </w:t>
      </w:r>
    </w:p>
    <w:p w14:paraId="24DBF5C7" w14:textId="77777777" w:rsidR="00815DE2" w:rsidRPr="00113F55" w:rsidRDefault="00815DE2" w:rsidP="00815DE2">
      <w:pPr>
        <w:rPr>
          <w:rFonts w:ascii="Tahoma" w:hAnsi="Tahoma" w:cs="Tahoma"/>
          <w:color w:val="000000" w:themeColor="text1"/>
        </w:rPr>
      </w:pPr>
      <w:r w:rsidRPr="00113F55">
        <w:rPr>
          <w:rFonts w:ascii="Tahoma" w:hAnsi="Tahoma" w:cs="Tahoma"/>
          <w:color w:val="000000" w:themeColor="text1"/>
        </w:rPr>
        <w:t>The report tabled in the Legislature h</w:t>
      </w:r>
      <w:r w:rsidR="007C5627" w:rsidRPr="00113F55">
        <w:rPr>
          <w:rFonts w:ascii="Tahoma" w:hAnsi="Tahoma" w:cs="Tahoma"/>
          <w:color w:val="000000" w:themeColor="text1"/>
        </w:rPr>
        <w:t>as been signed off by the Head of the Department</w:t>
      </w:r>
      <w:r w:rsidRPr="00113F55">
        <w:rPr>
          <w:rFonts w:ascii="Tahoma" w:hAnsi="Tahoma" w:cs="Tahoma"/>
          <w:color w:val="000000" w:themeColor="text1"/>
        </w:rPr>
        <w:t>, the Accounting Officer and the Executive Authority. The approval by th</w:t>
      </w:r>
      <w:r w:rsidR="000D3336" w:rsidRPr="00113F55">
        <w:rPr>
          <w:rFonts w:ascii="Tahoma" w:hAnsi="Tahoma" w:cs="Tahoma"/>
          <w:color w:val="000000" w:themeColor="text1"/>
        </w:rPr>
        <w:t>e most senior authority in the D</w:t>
      </w:r>
      <w:r w:rsidRPr="00113F55">
        <w:rPr>
          <w:rFonts w:ascii="Tahoma" w:hAnsi="Tahoma" w:cs="Tahoma"/>
          <w:color w:val="000000" w:themeColor="text1"/>
        </w:rPr>
        <w:t>epartment demonstrates that an effort is</w:t>
      </w:r>
      <w:r w:rsidR="00B539EB" w:rsidRPr="00113F55">
        <w:rPr>
          <w:rFonts w:ascii="Tahoma" w:hAnsi="Tahoma" w:cs="Tahoma"/>
          <w:color w:val="000000" w:themeColor="text1"/>
        </w:rPr>
        <w:t xml:space="preserve"> made to ensure that the report is</w:t>
      </w:r>
      <w:r w:rsidRPr="00113F55">
        <w:rPr>
          <w:rFonts w:ascii="Tahoma" w:hAnsi="Tahoma" w:cs="Tahoma"/>
          <w:color w:val="000000" w:themeColor="text1"/>
        </w:rPr>
        <w:t xml:space="preserve"> accurate. </w:t>
      </w:r>
    </w:p>
    <w:p w14:paraId="257088F2" w14:textId="77777777" w:rsidR="00DB117C" w:rsidRPr="00113F55" w:rsidRDefault="00DB117C" w:rsidP="002D5D5E">
      <w:pPr>
        <w:spacing w:line="240" w:lineRule="auto"/>
        <w:rPr>
          <w:rFonts w:ascii="Tahoma" w:hAnsi="Tahoma" w:cs="Tahoma"/>
          <w:color w:val="000000" w:themeColor="text1"/>
          <w:sz w:val="16"/>
          <w:szCs w:val="16"/>
        </w:rPr>
      </w:pPr>
    </w:p>
    <w:p w14:paraId="6942617C" w14:textId="77777777" w:rsidR="00815DE2" w:rsidRPr="00113F55" w:rsidRDefault="008D06EE" w:rsidP="008D06EE">
      <w:pPr>
        <w:rPr>
          <w:rFonts w:ascii="Tahoma" w:hAnsi="Tahoma" w:cs="Tahoma"/>
          <w:color w:val="000000" w:themeColor="text1"/>
        </w:rPr>
      </w:pPr>
      <w:r w:rsidRPr="00113F55">
        <w:rPr>
          <w:rFonts w:ascii="Tahoma" w:hAnsi="Tahoma" w:cs="Tahoma"/>
          <w:b/>
          <w:bCs/>
          <w:color w:val="000000" w:themeColor="text1"/>
        </w:rPr>
        <w:t>4.5</w:t>
      </w:r>
      <w:r w:rsidR="00815DE2" w:rsidRPr="00113F55">
        <w:rPr>
          <w:rFonts w:ascii="Tahoma" w:hAnsi="Tahoma" w:cs="Tahoma"/>
          <w:b/>
          <w:bCs/>
          <w:color w:val="000000" w:themeColor="text1"/>
        </w:rPr>
        <w:t xml:space="preserve"> </w:t>
      </w:r>
      <w:r w:rsidRPr="00113F55">
        <w:rPr>
          <w:rFonts w:ascii="Tahoma" w:hAnsi="Tahoma" w:cs="Tahoma"/>
          <w:b/>
          <w:bCs/>
          <w:color w:val="000000" w:themeColor="text1"/>
        </w:rPr>
        <w:tab/>
      </w:r>
      <w:r w:rsidR="00815DE2" w:rsidRPr="00113F55">
        <w:rPr>
          <w:rFonts w:ascii="Tahoma" w:hAnsi="Tahoma" w:cs="Tahoma"/>
          <w:b/>
          <w:bCs/>
          <w:color w:val="000000" w:themeColor="text1"/>
        </w:rPr>
        <w:t xml:space="preserve">Adequacy of Controls </w:t>
      </w:r>
    </w:p>
    <w:p w14:paraId="32A2CD61" w14:textId="77777777" w:rsidR="000D3336" w:rsidRPr="00113F55" w:rsidRDefault="000D3336" w:rsidP="00815DE2">
      <w:pPr>
        <w:rPr>
          <w:rFonts w:ascii="Tahoma" w:hAnsi="Tahoma" w:cs="Tahoma"/>
          <w:color w:val="000000" w:themeColor="text1"/>
        </w:rPr>
      </w:pPr>
      <w:r w:rsidRPr="00113F55">
        <w:rPr>
          <w:rFonts w:ascii="Tahoma" w:hAnsi="Tahoma" w:cs="Tahoma"/>
          <w:bCs/>
          <w:color w:val="000000" w:themeColor="text1"/>
        </w:rPr>
        <w:t>The report controls within the D</w:t>
      </w:r>
      <w:r w:rsidR="00815DE2" w:rsidRPr="00113F55">
        <w:rPr>
          <w:rFonts w:ascii="Tahoma" w:hAnsi="Tahoma" w:cs="Tahoma"/>
          <w:bCs/>
          <w:color w:val="000000" w:themeColor="text1"/>
        </w:rPr>
        <w:t>epartment have proven to be adequate</w:t>
      </w:r>
      <w:r w:rsidR="00815DE2" w:rsidRPr="00113F55">
        <w:rPr>
          <w:rFonts w:ascii="Tahoma" w:hAnsi="Tahoma" w:cs="Tahoma"/>
          <w:color w:val="000000" w:themeColor="text1"/>
        </w:rPr>
        <w:t xml:space="preserve"> to ensure compliance with the necessary requirements for submission of </w:t>
      </w:r>
      <w:r w:rsidR="00A340C8" w:rsidRPr="00113F55">
        <w:rPr>
          <w:rFonts w:ascii="Tahoma" w:hAnsi="Tahoma" w:cs="Tahoma"/>
          <w:color w:val="000000" w:themeColor="text1"/>
        </w:rPr>
        <w:t>the annual</w:t>
      </w:r>
      <w:r w:rsidR="00815DE2" w:rsidRPr="00113F55">
        <w:rPr>
          <w:rFonts w:ascii="Tahoma" w:hAnsi="Tahoma" w:cs="Tahoma"/>
          <w:color w:val="000000" w:themeColor="text1"/>
        </w:rPr>
        <w:t xml:space="preserve"> report.</w:t>
      </w:r>
      <w:r w:rsidR="00A84A78" w:rsidRPr="00113F55">
        <w:rPr>
          <w:rFonts w:ascii="Tahoma" w:hAnsi="Tahoma" w:cs="Tahoma"/>
          <w:color w:val="000000" w:themeColor="text1"/>
        </w:rPr>
        <w:t xml:space="preserve"> </w:t>
      </w:r>
    </w:p>
    <w:p w14:paraId="36B315E7" w14:textId="3F55540E" w:rsidR="004B7663" w:rsidRPr="00113F55" w:rsidRDefault="001D680E" w:rsidP="000B5EDE">
      <w:pPr>
        <w:pStyle w:val="Heading1"/>
        <w:numPr>
          <w:ilvl w:val="0"/>
          <w:numId w:val="2"/>
        </w:numPr>
        <w:shd w:val="clear" w:color="auto" w:fill="F2F2F2" w:themeFill="background1" w:themeFillShade="F2"/>
        <w:ind w:left="567" w:hanging="567"/>
        <w:rPr>
          <w:rFonts w:ascii="Tahoma" w:hAnsi="Tahoma" w:cs="Tahoma"/>
          <w:color w:val="000000" w:themeColor="text1"/>
          <w:sz w:val="24"/>
          <w:szCs w:val="24"/>
        </w:rPr>
      </w:pPr>
      <w:bookmarkStart w:id="9" w:name="_Toc436147022"/>
      <w:r w:rsidRPr="00113F55">
        <w:rPr>
          <w:rFonts w:ascii="Tahoma" w:hAnsi="Tahoma" w:cs="Tahoma"/>
          <w:color w:val="000000" w:themeColor="text1"/>
          <w:sz w:val="24"/>
          <w:szCs w:val="24"/>
        </w:rPr>
        <w:t xml:space="preserve">OVERSIGHT ON </w:t>
      </w:r>
      <w:r w:rsidR="004B7663" w:rsidRPr="00113F55">
        <w:rPr>
          <w:rFonts w:ascii="Tahoma" w:hAnsi="Tahoma" w:cs="Tahoma"/>
          <w:color w:val="000000" w:themeColor="text1"/>
          <w:sz w:val="24"/>
          <w:szCs w:val="24"/>
        </w:rPr>
        <w:t xml:space="preserve">STRATEGIC </w:t>
      </w:r>
      <w:r w:rsidR="00396E0C" w:rsidRPr="00113F55">
        <w:rPr>
          <w:rFonts w:ascii="Tahoma" w:hAnsi="Tahoma" w:cs="Tahoma"/>
          <w:color w:val="000000" w:themeColor="text1"/>
          <w:sz w:val="24"/>
          <w:szCs w:val="24"/>
        </w:rPr>
        <w:t>PRIORITIES</w:t>
      </w:r>
      <w:bookmarkEnd w:id="9"/>
    </w:p>
    <w:p w14:paraId="0C3417C8" w14:textId="77777777" w:rsidR="000B5EDE" w:rsidRPr="00113F55" w:rsidRDefault="000B5EDE" w:rsidP="000B5EDE">
      <w:pPr>
        <w:spacing w:line="480" w:lineRule="auto"/>
        <w:rPr>
          <w:rFonts w:ascii="Tahoma" w:hAnsi="Tahoma" w:cs="Tahoma"/>
          <w:color w:val="000000" w:themeColor="text1"/>
          <w:sz w:val="16"/>
          <w:szCs w:val="16"/>
          <w:lang w:val="en-GB"/>
        </w:rPr>
      </w:pPr>
      <w:bookmarkStart w:id="10" w:name="_Toc436147024"/>
    </w:p>
    <w:p w14:paraId="154C2313" w14:textId="28C333E8" w:rsidR="00551DBB" w:rsidRPr="00113F55" w:rsidRDefault="00551DBB" w:rsidP="00551DBB">
      <w:pPr>
        <w:rPr>
          <w:rFonts w:ascii="Tahoma" w:hAnsi="Tahoma" w:cs="Tahoma"/>
          <w:color w:val="000000" w:themeColor="text1"/>
        </w:rPr>
      </w:pPr>
      <w:r w:rsidRPr="00113F55">
        <w:rPr>
          <w:rFonts w:ascii="Tahoma" w:hAnsi="Tahoma" w:cs="Tahoma"/>
          <w:color w:val="000000" w:themeColor="text1"/>
        </w:rPr>
        <w:t>GDSRAC is a lead Department in terms of implementing Outcome 14: transforming society and uniting the country, the Department is aimed at contributing significantly to this outcome as well as other outcomes such as outcome 1 (quality basic education); outcome 2 (a long and healthy life for all); Outcome 3 (all people of South Africa are and feel safe) and outcome 5 (skilled and capable workforce to support and inclusive growth path). The Department coordinates outputs relating to national identity, nation building, public participation, and social cohesion. Consequently, several programmes were developed and implemented addressing crime prevention, healthy lifestyles, job creation and skills development.</w:t>
      </w:r>
    </w:p>
    <w:p w14:paraId="3AC43CD8" w14:textId="77777777" w:rsidR="00551DBB" w:rsidRPr="00113F55" w:rsidRDefault="00551DBB" w:rsidP="00551DBB">
      <w:pPr>
        <w:autoSpaceDE w:val="0"/>
        <w:autoSpaceDN w:val="0"/>
        <w:adjustRightInd w:val="0"/>
        <w:spacing w:line="240" w:lineRule="auto"/>
        <w:rPr>
          <w:rFonts w:ascii="Tahoma" w:hAnsi="Tahoma" w:cs="Tahoma"/>
          <w:color w:val="000000" w:themeColor="text1"/>
          <w:sz w:val="16"/>
          <w:szCs w:val="16"/>
          <w:lang w:eastAsia="en-ZA"/>
        </w:rPr>
      </w:pPr>
    </w:p>
    <w:p w14:paraId="24EA586F" w14:textId="4BC1E018" w:rsidR="00551DBB" w:rsidRPr="00113F55" w:rsidRDefault="00551DBB" w:rsidP="00551DBB">
      <w:pPr>
        <w:autoSpaceDE w:val="0"/>
        <w:autoSpaceDN w:val="0"/>
        <w:adjustRightInd w:val="0"/>
        <w:rPr>
          <w:rFonts w:ascii="Tahoma" w:hAnsi="Tahoma" w:cs="Tahoma"/>
          <w:color w:val="000000" w:themeColor="text1"/>
          <w:lang w:eastAsia="en-ZA"/>
        </w:rPr>
      </w:pPr>
      <w:r w:rsidRPr="00113F55">
        <w:rPr>
          <w:rFonts w:ascii="Tahoma" w:hAnsi="Tahoma" w:cs="Tahoma"/>
          <w:color w:val="000000" w:themeColor="text1"/>
          <w:lang w:eastAsia="en-ZA"/>
        </w:rPr>
        <w:t xml:space="preserve">The Department is still struggling with achieving the outcome indicator on </w:t>
      </w:r>
      <w:r w:rsidRPr="00113F55">
        <w:rPr>
          <w:rFonts w:ascii="Tahoma" w:hAnsi="Tahoma" w:cs="Tahoma"/>
          <w:b/>
          <w:color w:val="000000" w:themeColor="text1"/>
          <w:lang w:eastAsia="en-ZA"/>
        </w:rPr>
        <w:t>compliance and responsive governance</w:t>
      </w:r>
      <w:r w:rsidRPr="00113F55">
        <w:rPr>
          <w:rFonts w:ascii="Tahoma" w:hAnsi="Tahoma" w:cs="Tahoma"/>
          <w:color w:val="000000" w:themeColor="text1"/>
          <w:lang w:eastAsia="en-ZA"/>
        </w:rPr>
        <w:t>. In compliance with this indicator, they have submitted the required reports as per PFMA</w:t>
      </w:r>
      <w:r w:rsidRPr="00113F55">
        <w:rPr>
          <w:rFonts w:ascii="Tahoma" w:eastAsia="DengXian" w:hAnsi="Tahoma" w:cs="Tahoma"/>
          <w:color w:val="000000" w:themeColor="text1"/>
          <w:lang w:eastAsia="en-ZA"/>
        </w:rPr>
        <w:t>. They are also improving with regards</w:t>
      </w:r>
      <w:r w:rsidRPr="00113F55">
        <w:rPr>
          <w:rFonts w:ascii="Tahoma" w:hAnsi="Tahoma" w:cs="Tahoma"/>
          <w:color w:val="000000" w:themeColor="text1"/>
          <w:lang w:eastAsia="en-ZA"/>
        </w:rPr>
        <w:t xml:space="preserve"> to paying valid invoices within 15 days as per compliance requirements, they achieved </w:t>
      </w:r>
      <w:r w:rsidRPr="00113F55">
        <w:rPr>
          <w:rFonts w:ascii="Tahoma" w:eastAsia="DengXian" w:hAnsi="Tahoma" w:cs="Tahoma"/>
          <w:color w:val="000000" w:themeColor="text1"/>
          <w:lang w:eastAsia="en-ZA"/>
        </w:rPr>
        <w:t>8</w:t>
      </w:r>
      <w:r w:rsidR="008D6E07" w:rsidRPr="00113F55">
        <w:rPr>
          <w:rFonts w:ascii="Tahoma" w:eastAsia="DengXian" w:hAnsi="Tahoma" w:cs="Tahoma"/>
          <w:color w:val="000000" w:themeColor="text1"/>
          <w:lang w:eastAsia="en-ZA"/>
        </w:rPr>
        <w:t>2</w:t>
      </w:r>
      <w:r w:rsidRPr="00113F55">
        <w:rPr>
          <w:rFonts w:ascii="Tahoma" w:eastAsia="DengXian" w:hAnsi="Tahoma" w:cs="Tahoma"/>
          <w:color w:val="000000" w:themeColor="text1"/>
          <w:lang w:eastAsia="en-ZA"/>
        </w:rPr>
        <w:t xml:space="preserve">% </w:t>
      </w:r>
      <w:r w:rsidR="00B55435" w:rsidRPr="00113F55">
        <w:rPr>
          <w:rFonts w:ascii="Tahoma" w:eastAsia="DengXian" w:hAnsi="Tahoma" w:cs="Tahoma"/>
          <w:color w:val="000000" w:themeColor="text1"/>
          <w:lang w:eastAsia="en-ZA"/>
        </w:rPr>
        <w:t xml:space="preserve">and </w:t>
      </w:r>
      <w:r w:rsidR="008D6E07" w:rsidRPr="00113F55">
        <w:rPr>
          <w:rFonts w:ascii="Tahoma" w:eastAsia="DengXian" w:hAnsi="Tahoma" w:cs="Tahoma"/>
          <w:color w:val="000000" w:themeColor="text1"/>
          <w:lang w:eastAsia="en-ZA"/>
        </w:rPr>
        <w:t>84</w:t>
      </w:r>
      <w:r w:rsidRPr="00113F55">
        <w:rPr>
          <w:rFonts w:ascii="Tahoma" w:eastAsia="DengXian" w:hAnsi="Tahoma" w:cs="Tahoma"/>
          <w:color w:val="000000" w:themeColor="text1"/>
          <w:lang w:eastAsia="en-ZA"/>
        </w:rPr>
        <w:t>% which was achieved in</w:t>
      </w:r>
      <w:r w:rsidRPr="00113F55">
        <w:rPr>
          <w:rFonts w:ascii="Tahoma" w:hAnsi="Tahoma" w:cs="Tahoma"/>
          <w:color w:val="000000" w:themeColor="text1"/>
          <w:lang w:eastAsia="en-ZA"/>
        </w:rPr>
        <w:t xml:space="preserve"> the</w:t>
      </w:r>
      <w:r w:rsidRPr="00113F55">
        <w:rPr>
          <w:rFonts w:ascii="Tahoma" w:eastAsia="DengXian" w:hAnsi="Tahoma" w:cs="Tahoma"/>
          <w:color w:val="000000" w:themeColor="text1"/>
          <w:lang w:eastAsia="en-ZA"/>
        </w:rPr>
        <w:t xml:space="preserve"> previous </w:t>
      </w:r>
      <w:r w:rsidR="008D6E07" w:rsidRPr="00113F55">
        <w:rPr>
          <w:rFonts w:ascii="Tahoma" w:eastAsia="DengXian" w:hAnsi="Tahoma" w:cs="Tahoma"/>
          <w:color w:val="000000" w:themeColor="text1"/>
          <w:lang w:eastAsia="en-ZA"/>
        </w:rPr>
        <w:t>financial year</w:t>
      </w:r>
      <w:r w:rsidRPr="00113F55">
        <w:rPr>
          <w:rFonts w:ascii="Tahoma" w:eastAsia="DengXian" w:hAnsi="Tahoma" w:cs="Tahoma"/>
          <w:color w:val="000000" w:themeColor="text1"/>
          <w:lang w:eastAsia="en-ZA"/>
        </w:rPr>
        <w:t xml:space="preserve">. The Department received an unqualified audit opinion with findings from the AG and this </w:t>
      </w:r>
      <w:r w:rsidR="008D6E07" w:rsidRPr="00113F55">
        <w:rPr>
          <w:rFonts w:ascii="Tahoma" w:eastAsia="DengXian" w:hAnsi="Tahoma" w:cs="Tahoma"/>
          <w:color w:val="000000" w:themeColor="text1"/>
          <w:lang w:eastAsia="en-ZA"/>
        </w:rPr>
        <w:t>has been the finding since the beginning of the current political term</w:t>
      </w:r>
      <w:r w:rsidRPr="00113F55">
        <w:rPr>
          <w:rFonts w:ascii="Tahoma" w:eastAsia="DengXian" w:hAnsi="Tahoma" w:cs="Tahoma"/>
          <w:color w:val="000000" w:themeColor="text1"/>
          <w:lang w:eastAsia="en-ZA"/>
        </w:rPr>
        <w:t>. The</w:t>
      </w:r>
      <w:r w:rsidRPr="00113F55">
        <w:rPr>
          <w:rFonts w:ascii="Tahoma" w:hAnsi="Tahoma" w:cs="Tahoma"/>
          <w:color w:val="000000" w:themeColor="text1"/>
          <w:lang w:eastAsia="en-ZA"/>
        </w:rPr>
        <w:t xml:space="preserve"> findings of the AG revealed non-compliance with regulations, for example, the Department incurred irregular expenditure amounting to </w:t>
      </w:r>
      <w:bookmarkStart w:id="11" w:name="_Hlk152148379"/>
      <w:r w:rsidRPr="00113F55">
        <w:rPr>
          <w:rFonts w:ascii="Tahoma" w:eastAsia="DengXian" w:hAnsi="Tahoma" w:cs="Tahoma"/>
          <w:b/>
          <w:bCs/>
          <w:color w:val="000000" w:themeColor="text1"/>
          <w:lang w:eastAsia="en-ZA"/>
        </w:rPr>
        <w:t>R</w:t>
      </w:r>
      <w:r w:rsidR="008D6E07" w:rsidRPr="00113F55">
        <w:rPr>
          <w:rFonts w:ascii="Tahoma" w:eastAsia="DengXian" w:hAnsi="Tahoma" w:cs="Tahoma"/>
          <w:b/>
          <w:bCs/>
          <w:color w:val="000000" w:themeColor="text1"/>
          <w:lang w:eastAsia="en-ZA"/>
        </w:rPr>
        <w:t>5</w:t>
      </w:r>
      <w:r w:rsidR="003E2C50" w:rsidRPr="00113F55">
        <w:rPr>
          <w:rFonts w:ascii="Tahoma" w:eastAsia="DengXian" w:hAnsi="Tahoma" w:cs="Tahoma"/>
          <w:b/>
          <w:bCs/>
          <w:color w:val="000000" w:themeColor="text1"/>
          <w:lang w:eastAsia="en-ZA"/>
        </w:rPr>
        <w:t>6 493</w:t>
      </w:r>
      <w:r w:rsidRPr="00113F55">
        <w:rPr>
          <w:rFonts w:ascii="Tahoma" w:hAnsi="Tahoma" w:cs="Tahoma"/>
          <w:b/>
          <w:bCs/>
          <w:color w:val="000000" w:themeColor="text1"/>
          <w:lang w:eastAsia="en-ZA"/>
        </w:rPr>
        <w:t xml:space="preserve"> 000</w:t>
      </w:r>
      <w:r w:rsidRPr="00113F55">
        <w:rPr>
          <w:rFonts w:ascii="Tahoma" w:hAnsi="Tahoma" w:cs="Tahoma"/>
          <w:color w:val="000000" w:themeColor="text1"/>
          <w:lang w:eastAsia="en-ZA"/>
        </w:rPr>
        <w:t xml:space="preserve"> </w:t>
      </w:r>
      <w:bookmarkEnd w:id="11"/>
      <w:r w:rsidRPr="00113F55">
        <w:rPr>
          <w:rFonts w:ascii="Tahoma" w:eastAsia="DengXian" w:hAnsi="Tahoma" w:cs="Tahoma"/>
          <w:color w:val="000000" w:themeColor="text1"/>
          <w:lang w:eastAsia="en-ZA"/>
        </w:rPr>
        <w:t xml:space="preserve">which </w:t>
      </w:r>
      <w:r w:rsidR="00B55435" w:rsidRPr="00113F55">
        <w:rPr>
          <w:rFonts w:ascii="Tahoma" w:eastAsia="DengXian" w:hAnsi="Tahoma" w:cs="Tahoma"/>
          <w:color w:val="000000" w:themeColor="text1"/>
          <w:lang w:eastAsia="en-ZA"/>
        </w:rPr>
        <w:t>relates to issues of</w:t>
      </w:r>
      <w:r w:rsidRPr="00113F55">
        <w:rPr>
          <w:rFonts w:ascii="Tahoma" w:eastAsia="DengXian" w:hAnsi="Tahoma" w:cs="Tahoma"/>
          <w:color w:val="000000" w:themeColor="text1"/>
          <w:lang w:eastAsia="en-ZA"/>
        </w:rPr>
        <w:t xml:space="preserve"> </w:t>
      </w:r>
      <w:r w:rsidRPr="00113F55">
        <w:rPr>
          <w:rFonts w:ascii="Tahoma" w:hAnsi="Tahoma" w:cs="Tahoma"/>
          <w:color w:val="000000" w:themeColor="text1"/>
          <w:lang w:eastAsia="en-ZA"/>
        </w:rPr>
        <w:t>non-compliance to SCM procedures</w:t>
      </w:r>
      <w:r w:rsidR="00B55435" w:rsidRPr="00113F55">
        <w:rPr>
          <w:rFonts w:ascii="Tahoma" w:hAnsi="Tahoma" w:cs="Tahoma"/>
          <w:color w:val="000000" w:themeColor="text1"/>
          <w:lang w:eastAsia="en-ZA"/>
        </w:rPr>
        <w:t xml:space="preserve"> and expo-facto transactions and extension of expired contracts</w:t>
      </w:r>
      <w:r w:rsidRPr="00113F55">
        <w:rPr>
          <w:rFonts w:ascii="Tahoma" w:hAnsi="Tahoma" w:cs="Tahoma"/>
          <w:color w:val="000000" w:themeColor="text1"/>
          <w:lang w:eastAsia="en-ZA"/>
        </w:rPr>
        <w:t>. The AG found that the accounting officer did not always exercise adequate oversight of performance reporting and compliance with applicable legislation and that action plans that were compiled to address the prior year audit findings were not in all instances adequately monitored, which resulted in several repeat findings on compliance with the PFMA.</w:t>
      </w:r>
      <w:r w:rsidR="00B55435" w:rsidRPr="00113F55">
        <w:rPr>
          <w:rFonts w:ascii="Tahoma" w:hAnsi="Tahoma" w:cs="Tahoma"/>
          <w:color w:val="000000" w:themeColor="text1"/>
          <w:lang w:eastAsia="en-ZA"/>
        </w:rPr>
        <w:t xml:space="preserve"> </w:t>
      </w:r>
    </w:p>
    <w:p w14:paraId="4A772C8F" w14:textId="77777777" w:rsidR="00551DBB" w:rsidRPr="00113F55" w:rsidRDefault="00551DBB" w:rsidP="00551DBB">
      <w:pPr>
        <w:rPr>
          <w:rFonts w:ascii="Tahoma" w:eastAsia="Calibri" w:hAnsi="Tahoma" w:cs="Tahoma"/>
          <w:color w:val="000000" w:themeColor="text1"/>
          <w:sz w:val="12"/>
          <w:szCs w:val="12"/>
        </w:rPr>
      </w:pPr>
    </w:p>
    <w:p w14:paraId="7B2B4C4F" w14:textId="4D612875" w:rsidR="00551DBB" w:rsidRPr="00113F55" w:rsidRDefault="00551DBB" w:rsidP="00551DBB">
      <w:pPr>
        <w:rPr>
          <w:rFonts w:ascii="Tahoma" w:eastAsia="DengXian" w:hAnsi="Tahoma" w:cs="Tahoma"/>
          <w:color w:val="000000" w:themeColor="text1"/>
          <w:highlight w:val="cyan"/>
        </w:rPr>
      </w:pPr>
      <w:r w:rsidRPr="00113F55">
        <w:rPr>
          <w:rFonts w:ascii="Tahoma" w:eastAsia="Calibri" w:hAnsi="Tahoma" w:cs="Tahoma"/>
          <w:color w:val="000000" w:themeColor="text1"/>
        </w:rPr>
        <w:t>With respect to the priority</w:t>
      </w:r>
      <w:r w:rsidRPr="00113F55">
        <w:rPr>
          <w:rFonts w:ascii="Tahoma" w:eastAsia="Calibri" w:hAnsi="Tahoma" w:cs="Tahoma"/>
          <w:b/>
          <w:color w:val="000000" w:themeColor="text1"/>
        </w:rPr>
        <w:t xml:space="preserve"> on job creation</w:t>
      </w:r>
      <w:r w:rsidRPr="00113F55">
        <w:rPr>
          <w:rFonts w:ascii="Tahoma" w:eastAsia="Calibri" w:hAnsi="Tahoma" w:cs="Tahoma"/>
          <w:color w:val="000000" w:themeColor="text1"/>
        </w:rPr>
        <w:t>, the Department is still not doing well</w:t>
      </w:r>
      <w:r w:rsidRPr="00113F55">
        <w:rPr>
          <w:rFonts w:ascii="Tahoma" w:eastAsia="DengXian" w:hAnsi="Tahoma" w:cs="Tahoma"/>
          <w:color w:val="000000" w:themeColor="text1"/>
        </w:rPr>
        <w:t xml:space="preserve">. There is a vacancy rate of 29.9% within the Department </w:t>
      </w:r>
      <w:r w:rsidR="00B55435" w:rsidRPr="00113F55">
        <w:rPr>
          <w:rFonts w:ascii="Tahoma" w:eastAsia="DengXian" w:hAnsi="Tahoma" w:cs="Tahoma"/>
          <w:color w:val="000000" w:themeColor="text1"/>
        </w:rPr>
        <w:t xml:space="preserve">that has </w:t>
      </w:r>
      <w:r w:rsidRPr="00113F55">
        <w:rPr>
          <w:rFonts w:ascii="Tahoma" w:eastAsia="DengXian" w:hAnsi="Tahoma" w:cs="Tahoma"/>
          <w:color w:val="000000" w:themeColor="text1"/>
        </w:rPr>
        <w:t>increased from 2</w:t>
      </w:r>
      <w:r w:rsidR="00B55435" w:rsidRPr="00113F55">
        <w:rPr>
          <w:rFonts w:ascii="Tahoma" w:eastAsia="DengXian" w:hAnsi="Tahoma" w:cs="Tahoma"/>
          <w:color w:val="000000" w:themeColor="text1"/>
        </w:rPr>
        <w:t>9.9</w:t>
      </w:r>
      <w:r w:rsidRPr="00113F55">
        <w:rPr>
          <w:rFonts w:ascii="Tahoma" w:eastAsia="DengXian" w:hAnsi="Tahoma" w:cs="Tahoma"/>
          <w:color w:val="000000" w:themeColor="text1"/>
        </w:rPr>
        <w:t xml:space="preserve">% </w:t>
      </w:r>
      <w:r w:rsidR="00B55435" w:rsidRPr="00113F55">
        <w:rPr>
          <w:rFonts w:ascii="Tahoma" w:eastAsia="DengXian" w:hAnsi="Tahoma" w:cs="Tahoma"/>
          <w:color w:val="000000" w:themeColor="text1"/>
        </w:rPr>
        <w:t xml:space="preserve">recorded </w:t>
      </w:r>
      <w:r w:rsidRPr="00113F55">
        <w:rPr>
          <w:rFonts w:ascii="Tahoma" w:eastAsia="DengXian" w:hAnsi="Tahoma" w:cs="Tahoma"/>
          <w:color w:val="000000" w:themeColor="text1"/>
        </w:rPr>
        <w:t xml:space="preserve">in the previous </w:t>
      </w:r>
      <w:r w:rsidR="00B55435" w:rsidRPr="00113F55">
        <w:rPr>
          <w:rFonts w:ascii="Tahoma" w:eastAsia="DengXian" w:hAnsi="Tahoma" w:cs="Tahoma"/>
          <w:color w:val="000000" w:themeColor="text1"/>
        </w:rPr>
        <w:t>financial year</w:t>
      </w:r>
      <w:r w:rsidRPr="00113F55">
        <w:rPr>
          <w:rFonts w:ascii="Tahoma" w:eastAsia="DengXian" w:hAnsi="Tahoma" w:cs="Tahoma"/>
          <w:color w:val="000000" w:themeColor="text1"/>
        </w:rPr>
        <w:t xml:space="preserve">, they are struggling to have PwDs in their employ as well. The only jobs they can create are temporary jobs that they create through programmes in </w:t>
      </w:r>
      <w:r w:rsidRPr="00113F55">
        <w:rPr>
          <w:rFonts w:ascii="Tahoma" w:eastAsia="Calibri" w:hAnsi="Tahoma" w:cs="Tahoma"/>
          <w:color w:val="000000" w:themeColor="text1"/>
        </w:rPr>
        <w:t xml:space="preserve">sports and recreation </w:t>
      </w:r>
      <w:r w:rsidRPr="00113F55">
        <w:rPr>
          <w:rFonts w:ascii="Tahoma" w:eastAsia="DengXian" w:hAnsi="Tahoma" w:cs="Tahoma"/>
          <w:color w:val="000000" w:themeColor="text1"/>
        </w:rPr>
        <w:t xml:space="preserve">as well as the creative </w:t>
      </w:r>
      <w:r w:rsidRPr="00113F55">
        <w:rPr>
          <w:rFonts w:ascii="Tahoma" w:eastAsia="Calibri" w:hAnsi="Tahoma" w:cs="Tahoma"/>
          <w:color w:val="000000" w:themeColor="text1"/>
        </w:rPr>
        <w:t xml:space="preserve">industry. </w:t>
      </w:r>
      <w:r w:rsidRPr="00113F55">
        <w:rPr>
          <w:rFonts w:ascii="Tahoma" w:eastAsia="DengXian" w:hAnsi="Tahoma" w:cs="Tahoma"/>
          <w:color w:val="000000" w:themeColor="text1"/>
        </w:rPr>
        <w:t xml:space="preserve">Major events in </w:t>
      </w:r>
      <w:r w:rsidRPr="00113F55">
        <w:rPr>
          <w:rFonts w:ascii="Tahoma" w:eastAsia="Calibri" w:hAnsi="Tahoma" w:cs="Tahoma"/>
          <w:color w:val="000000" w:themeColor="text1"/>
        </w:rPr>
        <w:t xml:space="preserve">the </w:t>
      </w:r>
      <w:r w:rsidRPr="00113F55">
        <w:rPr>
          <w:rFonts w:ascii="Tahoma" w:eastAsia="DengXian" w:hAnsi="Tahoma" w:cs="Tahoma"/>
          <w:color w:val="000000" w:themeColor="text1"/>
        </w:rPr>
        <w:t xml:space="preserve">sport and recreation space and in the creative industries were not engaged in the </w:t>
      </w:r>
      <w:r w:rsidR="00051087" w:rsidRPr="00113F55">
        <w:rPr>
          <w:rFonts w:ascii="Tahoma" w:eastAsia="DengXian" w:hAnsi="Tahoma" w:cs="Tahoma"/>
          <w:color w:val="000000" w:themeColor="text1"/>
        </w:rPr>
        <w:t>financial year</w:t>
      </w:r>
      <w:r w:rsidRPr="00113F55">
        <w:rPr>
          <w:rFonts w:ascii="Tahoma" w:eastAsia="DengXian" w:hAnsi="Tahoma" w:cs="Tahoma"/>
          <w:color w:val="000000" w:themeColor="text1"/>
        </w:rPr>
        <w:t xml:space="preserve"> under review due to national treasury advisory note on preferential procurement and this affected job creation in these sectors. </w:t>
      </w:r>
    </w:p>
    <w:p w14:paraId="3A8BDF3F" w14:textId="77777777" w:rsidR="00551DBB" w:rsidRPr="00113F55" w:rsidRDefault="00551DBB" w:rsidP="00551DBB">
      <w:pPr>
        <w:rPr>
          <w:rFonts w:ascii="Tahoma" w:eastAsia="DengXian" w:hAnsi="Tahoma" w:cs="Tahoma"/>
          <w:color w:val="000000" w:themeColor="text1"/>
          <w:sz w:val="6"/>
          <w:szCs w:val="6"/>
        </w:rPr>
      </w:pPr>
    </w:p>
    <w:p w14:paraId="7FDDBEA6" w14:textId="5DD97A1D" w:rsidR="00551DBB" w:rsidRPr="00113F55" w:rsidRDefault="00551DBB" w:rsidP="00551DBB">
      <w:pPr>
        <w:rPr>
          <w:rFonts w:ascii="Tahoma" w:eastAsia="DengXian" w:hAnsi="Tahoma" w:cs="Tahoma"/>
          <w:color w:val="000000" w:themeColor="text1"/>
        </w:rPr>
      </w:pPr>
      <w:r w:rsidRPr="00113F55">
        <w:rPr>
          <w:rFonts w:ascii="Tahoma" w:eastAsia="DengXian" w:hAnsi="Tahoma" w:cs="Tahoma"/>
          <w:color w:val="000000" w:themeColor="text1"/>
        </w:rPr>
        <w:t xml:space="preserve">With regards to the outcome of </w:t>
      </w:r>
      <w:r w:rsidRPr="00113F55">
        <w:rPr>
          <w:rFonts w:ascii="Tahoma" w:eastAsia="DengXian" w:hAnsi="Tahoma" w:cs="Tahoma"/>
          <w:b/>
          <w:bCs/>
          <w:color w:val="000000" w:themeColor="text1"/>
        </w:rPr>
        <w:t xml:space="preserve">transformed, capable and professional sport, </w:t>
      </w:r>
      <w:r w:rsidR="007F37F7" w:rsidRPr="00113F55">
        <w:rPr>
          <w:rFonts w:ascii="Tahoma" w:eastAsia="DengXian" w:hAnsi="Tahoma" w:cs="Tahoma"/>
          <w:b/>
          <w:bCs/>
          <w:color w:val="000000" w:themeColor="text1"/>
        </w:rPr>
        <w:t>arts,</w:t>
      </w:r>
      <w:r w:rsidRPr="00113F55">
        <w:rPr>
          <w:rFonts w:ascii="Tahoma" w:eastAsia="DengXian" w:hAnsi="Tahoma" w:cs="Tahoma"/>
          <w:b/>
          <w:bCs/>
          <w:color w:val="000000" w:themeColor="text1"/>
        </w:rPr>
        <w:t xml:space="preserve"> and culture sector</w:t>
      </w:r>
      <w:r w:rsidRPr="00113F55">
        <w:rPr>
          <w:rFonts w:ascii="Tahoma" w:eastAsia="DengXian" w:hAnsi="Tahoma" w:cs="Tahoma"/>
          <w:color w:val="000000" w:themeColor="text1"/>
        </w:rPr>
        <w:t xml:space="preserve"> the Department </w:t>
      </w:r>
      <w:r w:rsidR="00051087" w:rsidRPr="00113F55">
        <w:rPr>
          <w:rFonts w:ascii="Tahoma" w:eastAsia="DengXian" w:hAnsi="Tahoma" w:cs="Tahoma"/>
          <w:color w:val="000000" w:themeColor="text1"/>
        </w:rPr>
        <w:t>has recorded</w:t>
      </w:r>
      <w:r w:rsidRPr="00113F55">
        <w:rPr>
          <w:rFonts w:ascii="Tahoma" w:eastAsia="DengXian" w:hAnsi="Tahoma" w:cs="Tahoma"/>
          <w:color w:val="000000" w:themeColor="text1"/>
        </w:rPr>
        <w:t xml:space="preserve"> progress</w:t>
      </w:r>
      <w:r w:rsidR="00051087" w:rsidRPr="00113F55">
        <w:rPr>
          <w:rFonts w:ascii="Tahoma" w:eastAsia="DengXian" w:hAnsi="Tahoma" w:cs="Tahoma"/>
          <w:color w:val="000000" w:themeColor="text1"/>
        </w:rPr>
        <w:t xml:space="preserve"> in this regard</w:t>
      </w:r>
      <w:r w:rsidRPr="00113F55">
        <w:rPr>
          <w:rFonts w:ascii="Tahoma" w:eastAsia="DengXian" w:hAnsi="Tahoma" w:cs="Tahoma"/>
          <w:color w:val="000000" w:themeColor="text1"/>
        </w:rPr>
        <w:t>. Through their script writing and directing workshops,</w:t>
      </w:r>
      <w:r w:rsidRPr="00113F55">
        <w:rPr>
          <w:rFonts w:ascii="Tahoma" w:eastAsia="Calibri" w:hAnsi="Tahoma" w:cs="Tahoma"/>
          <w:color w:val="000000" w:themeColor="text1"/>
        </w:rPr>
        <w:t xml:space="preserve"> poetry,</w:t>
      </w:r>
      <w:r w:rsidRPr="00113F55">
        <w:rPr>
          <w:rFonts w:ascii="Tahoma" w:eastAsia="DengXian" w:hAnsi="Tahoma" w:cs="Tahoma"/>
          <w:color w:val="000000" w:themeColor="text1"/>
        </w:rPr>
        <w:t xml:space="preserve"> and</w:t>
      </w:r>
      <w:r w:rsidRPr="00113F55">
        <w:rPr>
          <w:rFonts w:ascii="Tahoma" w:eastAsia="Calibri" w:hAnsi="Tahoma" w:cs="Tahoma"/>
          <w:color w:val="000000" w:themeColor="text1"/>
        </w:rPr>
        <w:t xml:space="preserve"> comedy</w:t>
      </w:r>
      <w:r w:rsidRPr="00113F55">
        <w:rPr>
          <w:rFonts w:ascii="Tahoma" w:eastAsia="DengXian" w:hAnsi="Tahoma" w:cs="Tahoma"/>
          <w:color w:val="000000" w:themeColor="text1"/>
        </w:rPr>
        <w:t xml:space="preserve"> sessions they are managing to assist beneficiaries to perform professionally in the sector. Capacity building initiatives in the fashion design and visual </w:t>
      </w:r>
      <w:r w:rsidRPr="00113F55">
        <w:rPr>
          <w:rFonts w:ascii="Tahoma" w:eastAsia="Calibri" w:hAnsi="Tahoma" w:cs="Tahoma"/>
          <w:color w:val="000000" w:themeColor="text1"/>
        </w:rPr>
        <w:t xml:space="preserve">art </w:t>
      </w:r>
      <w:r w:rsidRPr="00113F55">
        <w:rPr>
          <w:rFonts w:ascii="Tahoma" w:eastAsia="DengXian" w:hAnsi="Tahoma" w:cs="Tahoma"/>
          <w:color w:val="000000" w:themeColor="text1"/>
        </w:rPr>
        <w:t>spaces also equip young people with skills and market access opportunities</w:t>
      </w:r>
      <w:r w:rsidRPr="00113F55">
        <w:rPr>
          <w:rFonts w:ascii="Tahoma" w:eastAsia="Calibri" w:hAnsi="Tahoma" w:cs="Tahoma"/>
          <w:color w:val="000000" w:themeColor="text1"/>
        </w:rPr>
        <w:t>.</w:t>
      </w:r>
    </w:p>
    <w:p w14:paraId="77D17CE8" w14:textId="77777777" w:rsidR="00551DBB" w:rsidRPr="00113F55" w:rsidRDefault="00551DBB" w:rsidP="00551DBB">
      <w:pPr>
        <w:rPr>
          <w:rFonts w:ascii="Tahoma" w:hAnsi="Tahoma" w:cs="Tahoma"/>
          <w:color w:val="000000" w:themeColor="text1"/>
          <w:sz w:val="12"/>
          <w:szCs w:val="12"/>
        </w:rPr>
      </w:pPr>
    </w:p>
    <w:p w14:paraId="72E4C202" w14:textId="71867635" w:rsidR="00551DBB" w:rsidRPr="00113F55" w:rsidRDefault="00551DBB" w:rsidP="00551DBB">
      <w:pPr>
        <w:rPr>
          <w:rFonts w:ascii="Tahoma" w:hAnsi="Tahoma" w:cs="Tahoma"/>
          <w:color w:val="000000" w:themeColor="text1"/>
        </w:rPr>
      </w:pPr>
      <w:r w:rsidRPr="00113F55">
        <w:rPr>
          <w:rFonts w:ascii="Tahoma" w:hAnsi="Tahoma" w:cs="Tahoma"/>
          <w:color w:val="000000" w:themeColor="text1"/>
        </w:rPr>
        <w:t xml:space="preserve">As far as the outcome on </w:t>
      </w:r>
      <w:r w:rsidRPr="00113F55">
        <w:rPr>
          <w:rFonts w:ascii="Tahoma" w:hAnsi="Tahoma" w:cs="Tahoma"/>
          <w:b/>
          <w:color w:val="000000" w:themeColor="text1"/>
        </w:rPr>
        <w:t xml:space="preserve">integrated and accessible sport, </w:t>
      </w:r>
      <w:proofErr w:type="gramStart"/>
      <w:r w:rsidRPr="00113F55">
        <w:rPr>
          <w:rFonts w:ascii="Tahoma" w:hAnsi="Tahoma" w:cs="Tahoma"/>
          <w:b/>
          <w:color w:val="000000" w:themeColor="text1"/>
        </w:rPr>
        <w:t>arts</w:t>
      </w:r>
      <w:proofErr w:type="gramEnd"/>
      <w:r w:rsidRPr="00113F55">
        <w:rPr>
          <w:rFonts w:ascii="Tahoma" w:hAnsi="Tahoma" w:cs="Tahoma"/>
          <w:b/>
          <w:color w:val="000000" w:themeColor="text1"/>
        </w:rPr>
        <w:t xml:space="preserve"> and culture infrastructure</w:t>
      </w:r>
      <w:r w:rsidRPr="00113F55">
        <w:rPr>
          <w:rFonts w:ascii="Tahoma" w:hAnsi="Tahoma" w:cs="Tahoma"/>
          <w:color w:val="000000" w:themeColor="text1"/>
        </w:rPr>
        <w:t xml:space="preserve"> the Department </w:t>
      </w:r>
      <w:r w:rsidR="00051087" w:rsidRPr="00113F55">
        <w:rPr>
          <w:rFonts w:ascii="Tahoma" w:hAnsi="Tahoma" w:cs="Tahoma"/>
          <w:color w:val="000000" w:themeColor="text1"/>
        </w:rPr>
        <w:t>has not made progress when compared to the previous financial year reports</w:t>
      </w:r>
      <w:r w:rsidRPr="00113F55">
        <w:rPr>
          <w:rFonts w:ascii="Tahoma" w:hAnsi="Tahoma" w:cs="Tahoma"/>
          <w:color w:val="000000" w:themeColor="text1"/>
        </w:rPr>
        <w:t xml:space="preserve">. They did not achieve the target of building multipurpose sports </w:t>
      </w:r>
      <w:r w:rsidRPr="00113F55">
        <w:rPr>
          <w:rFonts w:ascii="Tahoma" w:eastAsia="DengXian" w:hAnsi="Tahoma" w:cs="Tahoma"/>
          <w:color w:val="000000" w:themeColor="text1"/>
        </w:rPr>
        <w:t xml:space="preserve">facilities </w:t>
      </w:r>
      <w:r w:rsidR="00051087" w:rsidRPr="00113F55">
        <w:rPr>
          <w:rFonts w:ascii="Tahoma" w:eastAsia="DengXian" w:hAnsi="Tahoma" w:cs="Tahoma"/>
          <w:color w:val="000000" w:themeColor="text1"/>
        </w:rPr>
        <w:t xml:space="preserve">known as </w:t>
      </w:r>
      <w:r w:rsidRPr="00113F55">
        <w:rPr>
          <w:rFonts w:ascii="Tahoma" w:eastAsia="DengXian" w:hAnsi="Tahoma" w:cs="Tahoma"/>
          <w:color w:val="000000" w:themeColor="text1"/>
        </w:rPr>
        <w:t>combi courts</w:t>
      </w:r>
      <w:r w:rsidRPr="00113F55">
        <w:rPr>
          <w:rFonts w:ascii="Tahoma" w:hAnsi="Tahoma" w:cs="Tahoma"/>
          <w:color w:val="000000" w:themeColor="text1"/>
        </w:rPr>
        <w:t xml:space="preserve"> which is important sports development as it addresses the issue of equitable access to sports facilities. </w:t>
      </w:r>
      <w:r w:rsidRPr="00113F55">
        <w:rPr>
          <w:rFonts w:ascii="Tahoma" w:eastAsia="DengXian" w:hAnsi="Tahoma" w:cs="Tahoma"/>
          <w:color w:val="000000" w:themeColor="text1"/>
        </w:rPr>
        <w:t xml:space="preserve">None of the libraries that were completed in the </w:t>
      </w:r>
      <w:r w:rsidR="00051087" w:rsidRPr="00113F55">
        <w:rPr>
          <w:rFonts w:ascii="Tahoma" w:eastAsia="DengXian" w:hAnsi="Tahoma" w:cs="Tahoma"/>
          <w:color w:val="000000" w:themeColor="text1"/>
        </w:rPr>
        <w:t xml:space="preserve">financial </w:t>
      </w:r>
      <w:r w:rsidRPr="00113F55">
        <w:rPr>
          <w:rFonts w:ascii="Tahoma" w:eastAsia="DengXian" w:hAnsi="Tahoma" w:cs="Tahoma"/>
          <w:color w:val="000000" w:themeColor="text1"/>
        </w:rPr>
        <w:t xml:space="preserve">under review are operational and even then, they have taken too long to </w:t>
      </w:r>
      <w:r w:rsidR="00051087" w:rsidRPr="00113F55">
        <w:rPr>
          <w:rFonts w:ascii="Tahoma" w:eastAsia="DengXian" w:hAnsi="Tahoma" w:cs="Tahoma"/>
          <w:color w:val="000000" w:themeColor="text1"/>
        </w:rPr>
        <w:t>complete, and libraries planned to be constructed were not constructed as planned</w:t>
      </w:r>
      <w:r w:rsidRPr="00113F55">
        <w:rPr>
          <w:rFonts w:ascii="Tahoma" w:eastAsia="DengXian" w:hAnsi="Tahoma" w:cs="Tahoma"/>
          <w:color w:val="000000" w:themeColor="text1"/>
        </w:rPr>
        <w:t xml:space="preserve">. Libraries such as Drieziek, Naturena and Kagiso Ext 6 remain closed even though they were completed back in 2014. </w:t>
      </w:r>
      <w:r w:rsidR="00051087" w:rsidRPr="00113F55">
        <w:rPr>
          <w:rFonts w:ascii="Tahoma" w:eastAsia="DengXian" w:hAnsi="Tahoma" w:cs="Tahoma"/>
          <w:color w:val="000000" w:themeColor="text1"/>
        </w:rPr>
        <w:t>The Women’s Living Heritage Monument was officially opened by the Premier in August 2016 and to date it remains a white elephant that is not being utilised because there is still work that needs to be finalised. The O</w:t>
      </w:r>
      <w:r w:rsidRPr="00113F55">
        <w:rPr>
          <w:rFonts w:ascii="Tahoma" w:eastAsia="DengXian" w:hAnsi="Tahoma" w:cs="Tahoma"/>
          <w:color w:val="000000" w:themeColor="text1"/>
        </w:rPr>
        <w:t xml:space="preserve">peration Mabaleng multi-purpose sports courts </w:t>
      </w:r>
      <w:r w:rsidR="00622EEA" w:rsidRPr="00113F55">
        <w:rPr>
          <w:rFonts w:ascii="Tahoma" w:eastAsia="DengXian" w:hAnsi="Tahoma" w:cs="Tahoma"/>
          <w:color w:val="000000" w:themeColor="text1"/>
        </w:rPr>
        <w:t>are</w:t>
      </w:r>
      <w:r w:rsidRPr="00113F55">
        <w:rPr>
          <w:rFonts w:ascii="Tahoma" w:eastAsia="DengXian" w:hAnsi="Tahoma" w:cs="Tahoma"/>
          <w:color w:val="000000" w:themeColor="text1"/>
        </w:rPr>
        <w:t xml:space="preserve"> still not benefitting the community even though there are no other sport facilities in the area only because of a sna</w:t>
      </w:r>
      <w:r w:rsidR="00051087" w:rsidRPr="00113F55">
        <w:rPr>
          <w:rFonts w:ascii="Tahoma" w:eastAsia="DengXian" w:hAnsi="Tahoma" w:cs="Tahoma"/>
          <w:color w:val="000000" w:themeColor="text1"/>
        </w:rPr>
        <w:t>g</w:t>
      </w:r>
      <w:r w:rsidRPr="00113F55">
        <w:rPr>
          <w:rFonts w:ascii="Tahoma" w:eastAsia="DengXian" w:hAnsi="Tahoma" w:cs="Tahoma"/>
          <w:color w:val="000000" w:themeColor="text1"/>
        </w:rPr>
        <w:t xml:space="preserve"> list that was developed around 2019/20 FY and still not resolved. The infrastructure takes</w:t>
      </w:r>
      <w:r w:rsidRPr="00113F55">
        <w:rPr>
          <w:rFonts w:ascii="Tahoma" w:hAnsi="Tahoma" w:cs="Tahoma"/>
          <w:color w:val="000000" w:themeColor="text1"/>
        </w:rPr>
        <w:t xml:space="preserve"> too long to complete once conceptualised and cost them more than they were initially planned due to budget overruns.</w:t>
      </w:r>
      <w:r w:rsidRPr="00113F55">
        <w:rPr>
          <w:rFonts w:ascii="Tahoma" w:eastAsia="DengXian" w:hAnsi="Tahoma" w:cs="Tahoma"/>
          <w:color w:val="000000" w:themeColor="text1"/>
        </w:rPr>
        <w:t xml:space="preserve"> </w:t>
      </w:r>
    </w:p>
    <w:p w14:paraId="0C66957F" w14:textId="77777777" w:rsidR="00622EEA" w:rsidRPr="00113F55" w:rsidRDefault="00622EEA" w:rsidP="00622EEA">
      <w:pPr>
        <w:rPr>
          <w:rFonts w:ascii="Tahoma" w:hAnsi="Tahoma" w:cs="Tahoma"/>
          <w:color w:val="000000" w:themeColor="text1"/>
          <w:sz w:val="6"/>
          <w:szCs w:val="6"/>
        </w:rPr>
      </w:pPr>
    </w:p>
    <w:p w14:paraId="3E8DF0EF" w14:textId="61707D5E" w:rsidR="00551DBB" w:rsidRPr="00113F55" w:rsidRDefault="00551DBB" w:rsidP="00622EEA">
      <w:pPr>
        <w:rPr>
          <w:rFonts w:ascii="Tahoma" w:eastAsia="DengXian" w:hAnsi="Tahoma" w:cs="Tahoma"/>
          <w:color w:val="000000" w:themeColor="text1"/>
          <w:highlight w:val="cyan"/>
        </w:rPr>
      </w:pPr>
      <w:r w:rsidRPr="00113F55">
        <w:rPr>
          <w:rFonts w:ascii="Tahoma" w:hAnsi="Tahoma" w:cs="Tahoma"/>
          <w:color w:val="000000" w:themeColor="text1"/>
        </w:rPr>
        <w:t xml:space="preserve">The Department is doing well on </w:t>
      </w:r>
      <w:r w:rsidRPr="00113F55">
        <w:rPr>
          <w:rFonts w:ascii="Tahoma" w:hAnsi="Tahoma" w:cs="Tahoma"/>
          <w:b/>
          <w:color w:val="000000" w:themeColor="text1"/>
        </w:rPr>
        <w:t>outcome on a diverse, socially cohesive society with common national identity.</w:t>
      </w:r>
      <w:r w:rsidRPr="00113F55">
        <w:rPr>
          <w:rFonts w:ascii="Tahoma" w:hAnsi="Tahoma" w:cs="Tahoma"/>
          <w:color w:val="000000" w:themeColor="text1"/>
        </w:rPr>
        <w:t xml:space="preserve"> They hosted and implemented </w:t>
      </w:r>
      <w:r w:rsidRPr="00113F55">
        <w:rPr>
          <w:rFonts w:ascii="Tahoma" w:eastAsia="DengXian" w:hAnsi="Tahoma" w:cs="Tahoma"/>
          <w:color w:val="000000" w:themeColor="text1"/>
        </w:rPr>
        <w:t>111</w:t>
      </w:r>
      <w:r w:rsidRPr="00113F55">
        <w:rPr>
          <w:rFonts w:ascii="Tahoma" w:hAnsi="Tahoma" w:cs="Tahoma"/>
          <w:color w:val="000000" w:themeColor="text1"/>
        </w:rPr>
        <w:t xml:space="preserve"> socially cohesive initiatives </w:t>
      </w:r>
      <w:r w:rsidRPr="00113F55">
        <w:rPr>
          <w:rFonts w:ascii="Tahoma" w:eastAsia="DengXian" w:hAnsi="Tahoma" w:cs="Tahoma"/>
          <w:color w:val="000000" w:themeColor="text1"/>
        </w:rPr>
        <w:t xml:space="preserve">which included </w:t>
      </w:r>
      <w:r w:rsidRPr="00113F55">
        <w:rPr>
          <w:rFonts w:ascii="Tahoma" w:hAnsi="Tahoma" w:cs="Tahoma"/>
          <w:color w:val="000000" w:themeColor="text1"/>
        </w:rPr>
        <w:t xml:space="preserve">the </w:t>
      </w:r>
      <w:r w:rsidRPr="00113F55">
        <w:rPr>
          <w:rFonts w:ascii="Tahoma" w:eastAsia="DengXian" w:hAnsi="Tahoma" w:cs="Tahoma"/>
          <w:color w:val="000000" w:themeColor="text1"/>
        </w:rPr>
        <w:t>8</w:t>
      </w:r>
      <w:r w:rsidRPr="00113F55">
        <w:rPr>
          <w:rFonts w:ascii="Tahoma" w:eastAsia="DengXian" w:hAnsi="Tahoma" w:cs="Tahoma"/>
          <w:color w:val="000000" w:themeColor="text1"/>
          <w:vertAlign w:val="superscript"/>
        </w:rPr>
        <w:t>th</w:t>
      </w:r>
      <w:r w:rsidRPr="00113F55">
        <w:rPr>
          <w:rFonts w:ascii="Tahoma" w:eastAsia="DengXian" w:hAnsi="Tahoma" w:cs="Tahoma"/>
          <w:color w:val="000000" w:themeColor="text1"/>
        </w:rPr>
        <w:t xml:space="preserve"> virtual</w:t>
      </w:r>
      <w:r w:rsidRPr="00113F55">
        <w:rPr>
          <w:rFonts w:ascii="Tahoma" w:hAnsi="Tahoma" w:cs="Tahoma"/>
          <w:color w:val="000000" w:themeColor="text1"/>
        </w:rPr>
        <w:t xml:space="preserve"> Mandela Remembrance Walk/run</w:t>
      </w:r>
      <w:r w:rsidRPr="00113F55">
        <w:rPr>
          <w:rFonts w:ascii="Tahoma" w:eastAsia="DengXian" w:hAnsi="Tahoma" w:cs="Tahoma"/>
          <w:color w:val="000000" w:themeColor="text1"/>
        </w:rPr>
        <w:t>, 21 social dialogues to benefit communities and library youth summit.</w:t>
      </w:r>
      <w:r w:rsidRPr="00113F55">
        <w:rPr>
          <w:rFonts w:ascii="Tahoma" w:hAnsi="Tahoma" w:cs="Tahoma"/>
          <w:color w:val="000000" w:themeColor="text1"/>
        </w:rPr>
        <w:t xml:space="preserve"> Most programmes planned during the financial year reflects the participation of males, females, </w:t>
      </w:r>
      <w:r w:rsidR="00622EEA" w:rsidRPr="00113F55">
        <w:rPr>
          <w:rFonts w:ascii="Tahoma" w:hAnsi="Tahoma" w:cs="Tahoma"/>
          <w:color w:val="000000" w:themeColor="text1"/>
        </w:rPr>
        <w:t>youth,</w:t>
      </w:r>
      <w:r w:rsidRPr="00113F55">
        <w:rPr>
          <w:rFonts w:ascii="Tahoma" w:hAnsi="Tahoma" w:cs="Tahoma"/>
          <w:color w:val="000000" w:themeColor="text1"/>
        </w:rPr>
        <w:t xml:space="preserve"> and elderly as expected and in most cases the targets set were exceeded.</w:t>
      </w:r>
      <w:r w:rsidR="00622EEA" w:rsidRPr="00113F55">
        <w:rPr>
          <w:rFonts w:ascii="Tahoma" w:hAnsi="Tahoma" w:cs="Tahoma"/>
          <w:color w:val="000000" w:themeColor="text1"/>
        </w:rPr>
        <w:t xml:space="preserve"> </w:t>
      </w:r>
    </w:p>
    <w:p w14:paraId="0F5C2007" w14:textId="1FA464B3" w:rsidR="001D02A7" w:rsidRPr="00113F55" w:rsidRDefault="001D02A7" w:rsidP="00DA2CA1">
      <w:pPr>
        <w:pStyle w:val="Heading2"/>
        <w:numPr>
          <w:ilvl w:val="1"/>
          <w:numId w:val="2"/>
        </w:numPr>
        <w:ind w:left="567" w:hanging="567"/>
        <w:rPr>
          <w:rFonts w:ascii="Tahoma" w:hAnsi="Tahoma" w:cs="Tahoma"/>
          <w:color w:val="000000" w:themeColor="text1"/>
          <w:sz w:val="24"/>
          <w:szCs w:val="24"/>
        </w:rPr>
      </w:pPr>
      <w:r w:rsidRPr="00113F55">
        <w:rPr>
          <w:rFonts w:ascii="Tahoma" w:hAnsi="Tahoma" w:cs="Tahoma"/>
          <w:color w:val="000000" w:themeColor="text1"/>
          <w:sz w:val="24"/>
          <w:szCs w:val="24"/>
        </w:rPr>
        <w:t>SMART</w:t>
      </w:r>
      <w:bookmarkEnd w:id="10"/>
    </w:p>
    <w:p w14:paraId="5C456F9A" w14:textId="54FFDC3D" w:rsidR="001D02A7" w:rsidRPr="00113F55" w:rsidRDefault="000262E2" w:rsidP="00CE69D4">
      <w:pPr>
        <w:spacing w:after="200"/>
        <w:rPr>
          <w:rFonts w:ascii="Tahoma" w:eastAsia="Calibri" w:hAnsi="Tahoma" w:cs="Tahoma"/>
          <w:color w:val="000000" w:themeColor="text1"/>
        </w:rPr>
      </w:pPr>
      <w:bookmarkStart w:id="12" w:name="_Toc436147025"/>
      <w:bookmarkStart w:id="13" w:name="_Toc435694868"/>
      <w:r w:rsidRPr="00113F55">
        <w:rPr>
          <w:rFonts w:ascii="Tahoma" w:hAnsi="Tahoma" w:cs="Tahoma"/>
          <w:bCs/>
          <w:color w:val="000000" w:themeColor="text1"/>
        </w:rPr>
        <w:t xml:space="preserve">Some of the strategic objectives planned in the APP are </w:t>
      </w:r>
      <w:r w:rsidR="005C0806" w:rsidRPr="00113F55">
        <w:rPr>
          <w:rFonts w:ascii="Tahoma" w:hAnsi="Tahoma" w:cs="Tahoma"/>
          <w:bCs/>
          <w:color w:val="000000" w:themeColor="text1"/>
        </w:rPr>
        <w:t xml:space="preserve">broad </w:t>
      </w:r>
      <w:r w:rsidR="00032E2C" w:rsidRPr="00113F55">
        <w:rPr>
          <w:rFonts w:ascii="Tahoma" w:hAnsi="Tahoma" w:cs="Tahoma"/>
          <w:bCs/>
          <w:color w:val="000000" w:themeColor="text1"/>
        </w:rPr>
        <w:t xml:space="preserve">therefore not specific in terms of </w:t>
      </w:r>
      <w:r w:rsidR="001D02A7" w:rsidRPr="00113F55">
        <w:rPr>
          <w:rFonts w:ascii="Tahoma" w:hAnsi="Tahoma" w:cs="Tahoma"/>
          <w:bCs/>
          <w:color w:val="000000" w:themeColor="text1"/>
        </w:rPr>
        <w:t>outputs, targets and envisaged outcomes.</w:t>
      </w:r>
      <w:bookmarkEnd w:id="12"/>
      <w:r w:rsidR="001D02A7" w:rsidRPr="00113F55">
        <w:rPr>
          <w:rFonts w:ascii="Tahoma" w:hAnsi="Tahoma" w:cs="Tahoma"/>
          <w:bCs/>
          <w:color w:val="000000" w:themeColor="text1"/>
        </w:rPr>
        <w:t xml:space="preserve"> </w:t>
      </w:r>
      <w:bookmarkEnd w:id="13"/>
      <w:r w:rsidR="00CE69D4" w:rsidRPr="00113F55">
        <w:rPr>
          <w:rFonts w:ascii="Tahoma" w:hAnsi="Tahoma" w:cs="Tahoma"/>
          <w:bCs/>
          <w:color w:val="000000" w:themeColor="text1"/>
        </w:rPr>
        <w:t xml:space="preserve">The APP of the Department is not </w:t>
      </w:r>
      <w:r w:rsidR="00CE69D4" w:rsidRPr="00113F55">
        <w:rPr>
          <w:rFonts w:ascii="Tahoma" w:eastAsia="Calibri" w:hAnsi="Tahoma" w:cs="Tahoma"/>
          <w:color w:val="000000" w:themeColor="text1"/>
        </w:rPr>
        <w:t>compliant with the SMART principles thus making it difficult to measure and assess the Departmental performance and impact.</w:t>
      </w:r>
      <w:r w:rsidR="007B1B25" w:rsidRPr="00113F55">
        <w:rPr>
          <w:rFonts w:ascii="Tahoma" w:eastAsia="Calibri" w:hAnsi="Tahoma" w:cs="Tahoma"/>
          <w:color w:val="000000" w:themeColor="text1"/>
        </w:rPr>
        <w:t xml:space="preserve"> </w:t>
      </w:r>
    </w:p>
    <w:p w14:paraId="6ED75696" w14:textId="77777777" w:rsidR="00B16368" w:rsidRPr="00113F55" w:rsidRDefault="001D02A7" w:rsidP="001D02A7">
      <w:pPr>
        <w:pStyle w:val="Heading2"/>
        <w:rPr>
          <w:rFonts w:ascii="Tahoma" w:hAnsi="Tahoma" w:cs="Tahoma"/>
          <w:color w:val="000000" w:themeColor="text1"/>
          <w:sz w:val="22"/>
          <w:szCs w:val="22"/>
        </w:rPr>
      </w:pPr>
      <w:bookmarkStart w:id="14" w:name="_Toc436147026"/>
      <w:r w:rsidRPr="00113F55">
        <w:rPr>
          <w:rFonts w:ascii="Tahoma" w:hAnsi="Tahoma" w:cs="Tahoma"/>
          <w:color w:val="000000" w:themeColor="text1"/>
          <w:sz w:val="22"/>
          <w:szCs w:val="22"/>
        </w:rPr>
        <w:t xml:space="preserve">b.        </w:t>
      </w:r>
      <w:r w:rsidR="006D0D1A" w:rsidRPr="00113F55">
        <w:rPr>
          <w:rFonts w:ascii="Tahoma" w:hAnsi="Tahoma" w:cs="Tahoma"/>
          <w:color w:val="000000" w:themeColor="text1"/>
          <w:sz w:val="22"/>
          <w:szCs w:val="22"/>
        </w:rPr>
        <w:t>Achievement of APP predetermined objectives</w:t>
      </w:r>
      <w:bookmarkEnd w:id="14"/>
      <w:r w:rsidR="006D0D1A" w:rsidRPr="00113F55">
        <w:rPr>
          <w:rFonts w:ascii="Tahoma" w:hAnsi="Tahoma" w:cs="Tahoma"/>
          <w:color w:val="000000" w:themeColor="text1"/>
          <w:sz w:val="22"/>
          <w:szCs w:val="22"/>
        </w:rPr>
        <w:t xml:space="preserve"> </w:t>
      </w:r>
    </w:p>
    <w:p w14:paraId="5621AB0E" w14:textId="1AE91312" w:rsidR="006840FC" w:rsidRPr="00113F55" w:rsidRDefault="00274CFF" w:rsidP="006840FC">
      <w:pPr>
        <w:rPr>
          <w:rFonts w:ascii="Tahoma" w:hAnsi="Tahoma" w:cs="Tahoma"/>
          <w:bCs/>
          <w:color w:val="000000" w:themeColor="text1"/>
        </w:rPr>
      </w:pPr>
      <w:r w:rsidRPr="00113F55">
        <w:rPr>
          <w:rFonts w:ascii="Tahoma" w:hAnsi="Tahoma" w:cs="Tahoma"/>
          <w:bCs/>
          <w:color w:val="000000" w:themeColor="text1"/>
        </w:rPr>
        <w:t>I</w:t>
      </w:r>
      <w:r w:rsidR="00C45E0F" w:rsidRPr="00113F55">
        <w:rPr>
          <w:rFonts w:ascii="Tahoma" w:hAnsi="Tahoma" w:cs="Tahoma"/>
          <w:bCs/>
          <w:color w:val="000000" w:themeColor="text1"/>
        </w:rPr>
        <w:t xml:space="preserve">n terms of the </w:t>
      </w:r>
      <w:r w:rsidR="0034771C" w:rsidRPr="00113F55">
        <w:rPr>
          <w:rFonts w:ascii="Tahoma" w:hAnsi="Tahoma" w:cs="Tahoma"/>
          <w:bCs/>
          <w:color w:val="000000" w:themeColor="text1"/>
        </w:rPr>
        <w:t>annual performance plans</w:t>
      </w:r>
      <w:r w:rsidR="00C45E0F" w:rsidRPr="00113F55">
        <w:rPr>
          <w:rFonts w:ascii="Tahoma" w:hAnsi="Tahoma" w:cs="Tahoma"/>
          <w:bCs/>
          <w:color w:val="000000" w:themeColor="text1"/>
        </w:rPr>
        <w:t xml:space="preserve"> the D</w:t>
      </w:r>
      <w:r w:rsidRPr="00113F55">
        <w:rPr>
          <w:rFonts w:ascii="Tahoma" w:hAnsi="Tahoma" w:cs="Tahoma"/>
          <w:bCs/>
          <w:color w:val="000000" w:themeColor="text1"/>
        </w:rPr>
        <w:t>epartm</w:t>
      </w:r>
      <w:r w:rsidR="00282B8B" w:rsidRPr="00113F55">
        <w:rPr>
          <w:rFonts w:ascii="Tahoma" w:hAnsi="Tahoma" w:cs="Tahoma"/>
          <w:bCs/>
          <w:color w:val="000000" w:themeColor="text1"/>
        </w:rPr>
        <w:t xml:space="preserve">ent reported that </w:t>
      </w:r>
      <w:r w:rsidR="00074222" w:rsidRPr="00113F55">
        <w:rPr>
          <w:rFonts w:ascii="Tahoma" w:hAnsi="Tahoma" w:cs="Tahoma"/>
          <w:bCs/>
          <w:color w:val="000000" w:themeColor="text1"/>
        </w:rPr>
        <w:t xml:space="preserve">it achieved </w:t>
      </w:r>
      <w:r w:rsidR="0034771C" w:rsidRPr="00113F55">
        <w:rPr>
          <w:rFonts w:ascii="Tahoma" w:hAnsi="Tahoma" w:cs="Tahoma"/>
          <w:bCs/>
          <w:color w:val="000000" w:themeColor="text1"/>
        </w:rPr>
        <w:t>6</w:t>
      </w:r>
      <w:r w:rsidR="00711ECF" w:rsidRPr="00113F55">
        <w:rPr>
          <w:rFonts w:ascii="Tahoma" w:hAnsi="Tahoma" w:cs="Tahoma"/>
          <w:bCs/>
          <w:color w:val="000000" w:themeColor="text1"/>
        </w:rPr>
        <w:t>9</w:t>
      </w:r>
      <w:r w:rsidR="00074222" w:rsidRPr="00113F55">
        <w:rPr>
          <w:rFonts w:ascii="Tahoma" w:hAnsi="Tahoma" w:cs="Tahoma"/>
          <w:bCs/>
          <w:color w:val="000000" w:themeColor="text1"/>
        </w:rPr>
        <w:t xml:space="preserve">% of the </w:t>
      </w:r>
      <w:r w:rsidR="00CD72EF" w:rsidRPr="00113F55">
        <w:rPr>
          <w:rFonts w:ascii="Tahoma" w:hAnsi="Tahoma" w:cs="Tahoma"/>
          <w:bCs/>
          <w:color w:val="000000" w:themeColor="text1"/>
        </w:rPr>
        <w:t xml:space="preserve">planned targets </w:t>
      </w:r>
      <w:r w:rsidR="0034771C" w:rsidRPr="00113F55">
        <w:rPr>
          <w:rFonts w:ascii="Tahoma" w:hAnsi="Tahoma" w:cs="Tahoma"/>
          <w:bCs/>
          <w:color w:val="000000" w:themeColor="text1"/>
        </w:rPr>
        <w:t xml:space="preserve">which indicates </w:t>
      </w:r>
      <w:r w:rsidR="00711ECF" w:rsidRPr="00113F55">
        <w:rPr>
          <w:rFonts w:ascii="Tahoma" w:hAnsi="Tahoma" w:cs="Tahoma"/>
          <w:bCs/>
          <w:color w:val="000000" w:themeColor="text1"/>
        </w:rPr>
        <w:t>progress</w:t>
      </w:r>
      <w:r w:rsidR="0034771C" w:rsidRPr="00113F55">
        <w:rPr>
          <w:rFonts w:ascii="Tahoma" w:hAnsi="Tahoma" w:cs="Tahoma"/>
          <w:bCs/>
          <w:color w:val="000000" w:themeColor="text1"/>
        </w:rPr>
        <w:t xml:space="preserve"> when compared to </w:t>
      </w:r>
      <w:r w:rsidR="00C57959" w:rsidRPr="00113F55">
        <w:rPr>
          <w:rFonts w:ascii="Tahoma" w:hAnsi="Tahoma" w:cs="Tahoma"/>
          <w:bCs/>
          <w:color w:val="000000" w:themeColor="text1"/>
        </w:rPr>
        <w:t>6</w:t>
      </w:r>
      <w:r w:rsidR="00711ECF" w:rsidRPr="00113F55">
        <w:rPr>
          <w:rFonts w:ascii="Tahoma" w:hAnsi="Tahoma" w:cs="Tahoma"/>
          <w:bCs/>
          <w:color w:val="000000" w:themeColor="text1"/>
        </w:rPr>
        <w:t>0</w:t>
      </w:r>
      <w:r w:rsidR="00C57959" w:rsidRPr="00113F55">
        <w:rPr>
          <w:rFonts w:ascii="Tahoma" w:hAnsi="Tahoma" w:cs="Tahoma"/>
          <w:bCs/>
          <w:color w:val="000000" w:themeColor="text1"/>
        </w:rPr>
        <w:t xml:space="preserve">% </w:t>
      </w:r>
      <w:r w:rsidR="0034771C" w:rsidRPr="00113F55">
        <w:rPr>
          <w:rFonts w:ascii="Tahoma" w:hAnsi="Tahoma" w:cs="Tahoma"/>
          <w:bCs/>
          <w:color w:val="000000" w:themeColor="text1"/>
        </w:rPr>
        <w:t>targets a</w:t>
      </w:r>
      <w:r w:rsidR="00CD72EF" w:rsidRPr="00113F55">
        <w:rPr>
          <w:rFonts w:ascii="Tahoma" w:hAnsi="Tahoma" w:cs="Tahoma"/>
          <w:bCs/>
          <w:color w:val="000000" w:themeColor="text1"/>
        </w:rPr>
        <w:t xml:space="preserve">chieved </w:t>
      </w:r>
      <w:r w:rsidR="0034771C" w:rsidRPr="00113F55">
        <w:rPr>
          <w:rFonts w:ascii="Tahoma" w:hAnsi="Tahoma" w:cs="Tahoma"/>
          <w:bCs/>
          <w:color w:val="000000" w:themeColor="text1"/>
        </w:rPr>
        <w:t xml:space="preserve">in the previous financial year. </w:t>
      </w:r>
      <w:r w:rsidR="000267A7" w:rsidRPr="00113F55">
        <w:rPr>
          <w:rFonts w:ascii="Tahoma" w:hAnsi="Tahoma" w:cs="Tahoma"/>
          <w:bCs/>
          <w:color w:val="000000" w:themeColor="text1"/>
        </w:rPr>
        <w:t>The Gauteng Film Commission achieved</w:t>
      </w:r>
      <w:r w:rsidR="00711ECF" w:rsidRPr="00113F55">
        <w:rPr>
          <w:rFonts w:ascii="Tahoma" w:hAnsi="Tahoma" w:cs="Tahoma"/>
          <w:bCs/>
          <w:color w:val="000000" w:themeColor="text1"/>
        </w:rPr>
        <w:t xml:space="preserve"> 27</w:t>
      </w:r>
      <w:r w:rsidR="000267A7" w:rsidRPr="00113F55">
        <w:rPr>
          <w:rFonts w:ascii="Tahoma" w:hAnsi="Tahoma" w:cs="Tahoma"/>
          <w:bCs/>
          <w:color w:val="000000" w:themeColor="text1"/>
        </w:rPr>
        <w:t xml:space="preserve"> out of </w:t>
      </w:r>
      <w:r w:rsidR="00711ECF" w:rsidRPr="00113F55">
        <w:rPr>
          <w:rFonts w:ascii="Tahoma" w:hAnsi="Tahoma" w:cs="Tahoma"/>
          <w:bCs/>
          <w:color w:val="000000" w:themeColor="text1"/>
        </w:rPr>
        <w:t>3</w:t>
      </w:r>
      <w:r w:rsidR="000267A7" w:rsidRPr="00113F55">
        <w:rPr>
          <w:rFonts w:ascii="Tahoma" w:hAnsi="Tahoma" w:cs="Tahoma"/>
          <w:bCs/>
          <w:color w:val="000000" w:themeColor="text1"/>
        </w:rPr>
        <w:t>2 targets that were set for the year under review.</w:t>
      </w:r>
    </w:p>
    <w:p w14:paraId="64AC2DF2" w14:textId="77777777" w:rsidR="004B7663" w:rsidRPr="00113F55" w:rsidRDefault="006D0D1A" w:rsidP="007B2EE7">
      <w:pPr>
        <w:pStyle w:val="Heading2"/>
        <w:rPr>
          <w:rFonts w:ascii="Tahoma" w:hAnsi="Tahoma" w:cs="Tahoma"/>
          <w:color w:val="000000" w:themeColor="text1"/>
          <w:sz w:val="22"/>
          <w:szCs w:val="22"/>
        </w:rPr>
      </w:pPr>
      <w:bookmarkStart w:id="15" w:name="_Toc436147027"/>
      <w:r w:rsidRPr="00113F55">
        <w:rPr>
          <w:rFonts w:ascii="Tahoma" w:hAnsi="Tahoma" w:cs="Tahoma"/>
          <w:color w:val="000000" w:themeColor="text1"/>
          <w:sz w:val="22"/>
          <w:szCs w:val="22"/>
        </w:rPr>
        <w:t>Programme Information</w:t>
      </w:r>
      <w:bookmarkEnd w:id="15"/>
    </w:p>
    <w:p w14:paraId="3C6B9267" w14:textId="76CC31C8" w:rsidR="00773851" w:rsidRPr="00113F55" w:rsidRDefault="00074222" w:rsidP="00773851">
      <w:pPr>
        <w:rPr>
          <w:rFonts w:ascii="Tahoma" w:hAnsi="Tahoma" w:cs="Tahoma"/>
          <w:color w:val="000000" w:themeColor="text1"/>
        </w:rPr>
      </w:pPr>
      <w:r w:rsidRPr="00113F55">
        <w:rPr>
          <w:rFonts w:ascii="Tahoma" w:hAnsi="Tahoma" w:cs="Tahoma"/>
          <w:color w:val="000000" w:themeColor="text1"/>
        </w:rPr>
        <w:t>In the 20</w:t>
      </w:r>
      <w:r w:rsidR="00622EEA" w:rsidRPr="00113F55">
        <w:rPr>
          <w:rFonts w:ascii="Tahoma" w:hAnsi="Tahoma" w:cs="Tahoma"/>
          <w:color w:val="000000" w:themeColor="text1"/>
        </w:rPr>
        <w:t>2</w:t>
      </w:r>
      <w:r w:rsidR="00711ECF" w:rsidRPr="00113F55">
        <w:rPr>
          <w:rFonts w:ascii="Tahoma" w:hAnsi="Tahoma" w:cs="Tahoma"/>
          <w:color w:val="000000" w:themeColor="text1"/>
        </w:rPr>
        <w:t>2/</w:t>
      </w:r>
      <w:r w:rsidR="00047D01" w:rsidRPr="00113F55">
        <w:rPr>
          <w:rFonts w:ascii="Tahoma" w:hAnsi="Tahoma" w:cs="Tahoma"/>
          <w:color w:val="000000" w:themeColor="text1"/>
        </w:rPr>
        <w:t>2</w:t>
      </w:r>
      <w:r w:rsidR="00711ECF" w:rsidRPr="00113F55">
        <w:rPr>
          <w:rFonts w:ascii="Tahoma" w:hAnsi="Tahoma" w:cs="Tahoma"/>
          <w:color w:val="000000" w:themeColor="text1"/>
        </w:rPr>
        <w:t>3</w:t>
      </w:r>
      <w:r w:rsidR="00773851" w:rsidRPr="00113F55">
        <w:rPr>
          <w:rFonts w:ascii="Tahoma" w:hAnsi="Tahoma" w:cs="Tahoma"/>
          <w:color w:val="000000" w:themeColor="text1"/>
        </w:rPr>
        <w:t xml:space="preserve"> FY, the Department continued to fund the following programmes under Vote 12: Administration, Cultural </w:t>
      </w:r>
      <w:r w:rsidR="00311B74" w:rsidRPr="00113F55">
        <w:rPr>
          <w:rFonts w:ascii="Tahoma" w:hAnsi="Tahoma" w:cs="Tahoma"/>
          <w:color w:val="000000" w:themeColor="text1"/>
        </w:rPr>
        <w:t>Affairs, Library and Archival</w:t>
      </w:r>
      <w:r w:rsidR="00773851" w:rsidRPr="00113F55">
        <w:rPr>
          <w:rFonts w:ascii="Tahoma" w:hAnsi="Tahoma" w:cs="Tahoma"/>
          <w:color w:val="000000" w:themeColor="text1"/>
        </w:rPr>
        <w:t xml:space="preserve"> Services and Sport and Recreation</w:t>
      </w:r>
      <w:r w:rsidR="00032E2C" w:rsidRPr="00113F55">
        <w:rPr>
          <w:rFonts w:ascii="Tahoma" w:hAnsi="Tahoma" w:cs="Tahoma"/>
          <w:color w:val="000000" w:themeColor="text1"/>
        </w:rPr>
        <w:t>.</w:t>
      </w:r>
    </w:p>
    <w:p w14:paraId="05DC4C11" w14:textId="77777777" w:rsidR="00383692" w:rsidRPr="00113F55" w:rsidRDefault="00383692" w:rsidP="00773851">
      <w:pPr>
        <w:rPr>
          <w:rFonts w:ascii="Tahoma" w:hAnsi="Tahoma" w:cs="Tahoma"/>
          <w:color w:val="000000" w:themeColor="text1"/>
          <w:sz w:val="8"/>
          <w:szCs w:val="8"/>
        </w:rPr>
      </w:pPr>
    </w:p>
    <w:p w14:paraId="6F5EE910" w14:textId="77777777" w:rsidR="00773851" w:rsidRPr="00113F55" w:rsidRDefault="00773851" w:rsidP="00773851">
      <w:pPr>
        <w:rPr>
          <w:rFonts w:ascii="Tahoma" w:hAnsi="Tahoma" w:cs="Tahoma"/>
          <w:b/>
          <w:color w:val="000000" w:themeColor="text1"/>
        </w:rPr>
      </w:pPr>
      <w:r w:rsidRPr="00113F55">
        <w:rPr>
          <w:rFonts w:ascii="Tahoma" w:hAnsi="Tahoma" w:cs="Tahoma"/>
          <w:b/>
          <w:color w:val="000000" w:themeColor="text1"/>
        </w:rPr>
        <w:t>Programme 1: Administration</w:t>
      </w:r>
    </w:p>
    <w:p w14:paraId="271FF031" w14:textId="246A3FD9" w:rsidR="00773851" w:rsidRPr="00113F55" w:rsidRDefault="001D6EF9" w:rsidP="00773851">
      <w:pPr>
        <w:rPr>
          <w:rFonts w:ascii="Tahoma" w:hAnsi="Tahoma" w:cs="Tahoma"/>
          <w:color w:val="000000" w:themeColor="text1"/>
        </w:rPr>
      </w:pPr>
      <w:r w:rsidRPr="00113F55">
        <w:rPr>
          <w:rFonts w:ascii="Tahoma" w:hAnsi="Tahoma" w:cs="Tahoma"/>
          <w:color w:val="000000" w:themeColor="text1"/>
        </w:rPr>
        <w:t xml:space="preserve">This programme provides professional corporate support services to the Department to facilitate excellence in service delivery and adherence to good governance principles. This programme is made up of the following Sub-Programmes; Office of the MEC, Office of HOD, Office of Chief Operating Officer, Corporate Services, Communications and Office </w:t>
      </w:r>
      <w:r w:rsidR="00433879" w:rsidRPr="00113F55">
        <w:rPr>
          <w:rFonts w:ascii="Tahoma" w:hAnsi="Tahoma" w:cs="Tahoma"/>
          <w:color w:val="000000" w:themeColor="text1"/>
        </w:rPr>
        <w:t>of the Chief Financial</w:t>
      </w:r>
      <w:r w:rsidRPr="00113F55">
        <w:rPr>
          <w:rFonts w:ascii="Tahoma" w:hAnsi="Tahoma" w:cs="Tahoma"/>
          <w:color w:val="000000" w:themeColor="text1"/>
        </w:rPr>
        <w:t xml:space="preserve"> Officer.</w:t>
      </w:r>
    </w:p>
    <w:p w14:paraId="0F4E5880" w14:textId="77777777" w:rsidR="007066E4" w:rsidRPr="00113F55" w:rsidRDefault="007066E4" w:rsidP="007066E4">
      <w:pPr>
        <w:spacing w:line="240" w:lineRule="auto"/>
        <w:rPr>
          <w:rFonts w:ascii="Tahoma" w:hAnsi="Tahoma" w:cs="Tahoma"/>
          <w:color w:val="000000" w:themeColor="text1"/>
          <w:sz w:val="10"/>
          <w:szCs w:val="10"/>
          <w:lang w:val="en-US"/>
        </w:rPr>
      </w:pPr>
    </w:p>
    <w:p w14:paraId="244BF1FE" w14:textId="1B8D927A" w:rsidR="00E3233B" w:rsidRPr="00113F55" w:rsidRDefault="007066E4" w:rsidP="004B687D">
      <w:pPr>
        <w:rPr>
          <w:rFonts w:ascii="Tahoma" w:hAnsi="Tahoma" w:cs="Tahoma"/>
          <w:color w:val="000000" w:themeColor="text1"/>
        </w:rPr>
      </w:pPr>
      <w:r w:rsidRPr="00113F55">
        <w:rPr>
          <w:rFonts w:ascii="Tahoma" w:hAnsi="Tahoma" w:cs="Tahoma"/>
          <w:color w:val="000000" w:themeColor="text1"/>
          <w:lang w:val="en-US"/>
        </w:rPr>
        <w:t xml:space="preserve">The </w:t>
      </w:r>
      <w:r w:rsidR="009A64EB" w:rsidRPr="00113F55">
        <w:rPr>
          <w:rFonts w:ascii="Tahoma" w:hAnsi="Tahoma" w:cs="Tahoma"/>
          <w:color w:val="000000" w:themeColor="text1"/>
          <w:lang w:val="en-US"/>
        </w:rPr>
        <w:t>a</w:t>
      </w:r>
      <w:r w:rsidRPr="00113F55">
        <w:rPr>
          <w:rFonts w:ascii="Tahoma" w:hAnsi="Tahoma" w:cs="Tahoma"/>
          <w:color w:val="000000" w:themeColor="text1"/>
          <w:lang w:val="en-US"/>
        </w:rPr>
        <w:t>dministration programme consists of the f</w:t>
      </w:r>
      <w:r w:rsidR="009A3F83" w:rsidRPr="00113F55">
        <w:rPr>
          <w:rFonts w:ascii="Tahoma" w:hAnsi="Tahoma" w:cs="Tahoma"/>
          <w:color w:val="000000" w:themeColor="text1"/>
          <w:lang w:val="en-US"/>
        </w:rPr>
        <w:t xml:space="preserve">ollowing Sub-Programmes namely: Office of the </w:t>
      </w:r>
      <w:r w:rsidRPr="00113F55">
        <w:rPr>
          <w:rFonts w:ascii="Tahoma" w:hAnsi="Tahoma" w:cs="Tahoma"/>
          <w:color w:val="000000" w:themeColor="text1"/>
          <w:lang w:val="en-US"/>
        </w:rPr>
        <w:t xml:space="preserve">MEC and Corporate Services. In the year under review this </w:t>
      </w:r>
      <w:r w:rsidR="00E3233B" w:rsidRPr="00113F55">
        <w:rPr>
          <w:rFonts w:ascii="Tahoma" w:hAnsi="Tahoma" w:cs="Tahoma"/>
          <w:color w:val="000000" w:themeColor="text1"/>
        </w:rPr>
        <w:t xml:space="preserve">programme received a total allocation of </w:t>
      </w:r>
      <w:bookmarkStart w:id="16" w:name="_Hlk66985767"/>
      <w:r w:rsidR="00864124" w:rsidRPr="00113F55">
        <w:rPr>
          <w:rFonts w:ascii="Tahoma" w:hAnsi="Tahoma" w:cs="Tahoma"/>
          <w:b/>
          <w:bCs/>
          <w:color w:val="000000" w:themeColor="text1"/>
        </w:rPr>
        <w:t>R</w:t>
      </w:r>
      <w:r w:rsidR="00172DBC" w:rsidRPr="00113F55">
        <w:rPr>
          <w:rFonts w:ascii="Tahoma" w:hAnsi="Tahoma" w:cs="Tahoma"/>
          <w:b/>
          <w:bCs/>
          <w:color w:val="000000" w:themeColor="text1"/>
        </w:rPr>
        <w:t xml:space="preserve">155 165 </w:t>
      </w:r>
      <w:r w:rsidR="00E3233B" w:rsidRPr="00113F55">
        <w:rPr>
          <w:rFonts w:ascii="Tahoma" w:hAnsi="Tahoma" w:cs="Tahoma"/>
          <w:b/>
          <w:bCs/>
          <w:color w:val="000000" w:themeColor="text1"/>
        </w:rPr>
        <w:t>000</w:t>
      </w:r>
      <w:bookmarkEnd w:id="16"/>
      <w:r w:rsidR="00E3233B" w:rsidRPr="00113F55">
        <w:rPr>
          <w:rFonts w:ascii="Tahoma" w:hAnsi="Tahoma" w:cs="Tahoma"/>
          <w:color w:val="000000" w:themeColor="text1"/>
        </w:rPr>
        <w:t xml:space="preserve">. Of this, </w:t>
      </w:r>
      <w:bookmarkStart w:id="17" w:name="_Hlk66985799"/>
      <w:r w:rsidR="00172DBC" w:rsidRPr="00113F55">
        <w:rPr>
          <w:rFonts w:ascii="Tahoma" w:hAnsi="Tahoma" w:cs="Tahoma"/>
          <w:color w:val="000000" w:themeColor="text1"/>
        </w:rPr>
        <w:t xml:space="preserve">an amount of </w:t>
      </w:r>
      <w:r w:rsidR="00E3233B" w:rsidRPr="00113F55">
        <w:rPr>
          <w:rFonts w:ascii="Tahoma" w:hAnsi="Tahoma" w:cs="Tahoma"/>
          <w:b/>
          <w:bCs/>
          <w:color w:val="000000" w:themeColor="text1"/>
        </w:rPr>
        <w:t>R</w:t>
      </w:r>
      <w:r w:rsidR="00172DBC" w:rsidRPr="00113F55">
        <w:rPr>
          <w:rFonts w:ascii="Tahoma" w:hAnsi="Tahoma" w:cs="Tahoma"/>
          <w:b/>
          <w:bCs/>
          <w:color w:val="000000" w:themeColor="text1"/>
        </w:rPr>
        <w:t xml:space="preserve">147 696 </w:t>
      </w:r>
      <w:r w:rsidR="00E3233B" w:rsidRPr="00113F55">
        <w:rPr>
          <w:rFonts w:ascii="Tahoma" w:hAnsi="Tahoma" w:cs="Tahoma"/>
          <w:b/>
          <w:bCs/>
          <w:color w:val="000000" w:themeColor="text1"/>
        </w:rPr>
        <w:t>000</w:t>
      </w:r>
      <w:r w:rsidR="00E3233B" w:rsidRPr="00113F55">
        <w:rPr>
          <w:rFonts w:ascii="Tahoma" w:hAnsi="Tahoma" w:cs="Tahoma"/>
          <w:color w:val="000000" w:themeColor="text1"/>
        </w:rPr>
        <w:t xml:space="preserve"> </w:t>
      </w:r>
      <w:bookmarkEnd w:id="17"/>
      <w:r w:rsidR="00E3233B" w:rsidRPr="00113F55">
        <w:rPr>
          <w:rFonts w:ascii="Tahoma" w:hAnsi="Tahoma" w:cs="Tahoma"/>
          <w:color w:val="000000" w:themeColor="text1"/>
        </w:rPr>
        <w:t xml:space="preserve">was spent representing an </w:t>
      </w:r>
      <w:r w:rsidR="00313B6B" w:rsidRPr="00113F55">
        <w:rPr>
          <w:rFonts w:ascii="Tahoma" w:hAnsi="Tahoma" w:cs="Tahoma"/>
          <w:color w:val="000000" w:themeColor="text1"/>
        </w:rPr>
        <w:t xml:space="preserve">underspending of </w:t>
      </w:r>
      <w:r w:rsidR="00172DBC" w:rsidRPr="00113F55">
        <w:rPr>
          <w:rFonts w:ascii="Tahoma" w:hAnsi="Tahoma" w:cs="Tahoma"/>
          <w:b/>
          <w:bCs/>
          <w:color w:val="000000" w:themeColor="text1"/>
        </w:rPr>
        <w:t>R</w:t>
      </w:r>
      <w:r w:rsidR="00172DBC" w:rsidRPr="00113F55">
        <w:rPr>
          <w:rFonts w:ascii="Tahoma" w:hAnsi="Tahoma" w:cs="Tahoma"/>
          <w:b/>
          <w:bCs/>
          <w:color w:val="000000" w:themeColor="text1"/>
          <w:lang w:val="en-GB"/>
        </w:rPr>
        <w:t>7 469</w:t>
      </w:r>
      <w:r w:rsidR="00172DBC" w:rsidRPr="00113F55">
        <w:rPr>
          <w:rFonts w:ascii="Tahoma" w:hAnsi="Tahoma" w:cs="Tahoma"/>
          <w:b/>
          <w:bCs/>
          <w:color w:val="000000" w:themeColor="text1"/>
        </w:rPr>
        <w:t xml:space="preserve"> 000</w:t>
      </w:r>
      <w:r w:rsidR="00E3233B" w:rsidRPr="00113F55">
        <w:rPr>
          <w:rFonts w:ascii="Tahoma" w:hAnsi="Tahoma" w:cs="Tahoma"/>
          <w:color w:val="000000" w:themeColor="text1"/>
        </w:rPr>
        <w:t xml:space="preserve">. </w:t>
      </w:r>
      <w:r w:rsidR="00D8342E" w:rsidRPr="00113F55">
        <w:rPr>
          <w:rFonts w:ascii="Tahoma" w:hAnsi="Tahoma" w:cs="Tahoma"/>
          <w:color w:val="000000" w:themeColor="text1"/>
        </w:rPr>
        <w:t xml:space="preserve">However, only </w:t>
      </w:r>
      <w:r w:rsidR="001226E6" w:rsidRPr="00113F55">
        <w:rPr>
          <w:rFonts w:ascii="Tahoma" w:hAnsi="Tahoma" w:cs="Tahoma"/>
          <w:color w:val="000000" w:themeColor="text1"/>
        </w:rPr>
        <w:t>11</w:t>
      </w:r>
      <w:r w:rsidR="00D8342E" w:rsidRPr="00113F55">
        <w:rPr>
          <w:rFonts w:ascii="Tahoma" w:hAnsi="Tahoma" w:cs="Tahoma"/>
          <w:color w:val="000000" w:themeColor="text1"/>
        </w:rPr>
        <w:t xml:space="preserve"> of the </w:t>
      </w:r>
      <w:r w:rsidR="001226E6" w:rsidRPr="00113F55">
        <w:rPr>
          <w:rFonts w:ascii="Tahoma" w:hAnsi="Tahoma" w:cs="Tahoma"/>
          <w:color w:val="000000" w:themeColor="text1"/>
        </w:rPr>
        <w:t xml:space="preserve">20 </w:t>
      </w:r>
      <w:r w:rsidR="00D8342E" w:rsidRPr="00113F55">
        <w:rPr>
          <w:rFonts w:ascii="Tahoma" w:hAnsi="Tahoma" w:cs="Tahoma"/>
          <w:color w:val="000000" w:themeColor="text1"/>
        </w:rPr>
        <w:t>planned targets were achieved</w:t>
      </w:r>
      <w:r w:rsidR="00CB402E" w:rsidRPr="00113F55">
        <w:rPr>
          <w:rFonts w:ascii="Tahoma" w:hAnsi="Tahoma" w:cs="Tahoma"/>
          <w:color w:val="000000" w:themeColor="text1"/>
        </w:rPr>
        <w:t xml:space="preserve"> which </w:t>
      </w:r>
      <w:r w:rsidR="00D262BC" w:rsidRPr="00113F55">
        <w:rPr>
          <w:rFonts w:ascii="Tahoma" w:eastAsia="DengXian" w:hAnsi="Tahoma" w:cs="Tahoma"/>
          <w:color w:val="000000" w:themeColor="text1"/>
        </w:rPr>
        <w:t xml:space="preserve">represents </w:t>
      </w:r>
      <w:r w:rsidR="001226E6" w:rsidRPr="00113F55">
        <w:rPr>
          <w:rFonts w:ascii="Tahoma" w:eastAsia="DengXian" w:hAnsi="Tahoma" w:cs="Tahoma"/>
          <w:color w:val="000000" w:themeColor="text1"/>
        </w:rPr>
        <w:t>55</w:t>
      </w:r>
      <w:r w:rsidR="00D262BC" w:rsidRPr="00113F55">
        <w:rPr>
          <w:rFonts w:ascii="Tahoma" w:eastAsia="DengXian" w:hAnsi="Tahoma" w:cs="Tahoma"/>
          <w:color w:val="000000" w:themeColor="text1"/>
        </w:rPr>
        <w:t>% of the achieved targets</w:t>
      </w:r>
      <w:r w:rsidR="00D8342E" w:rsidRPr="00113F55">
        <w:rPr>
          <w:rFonts w:ascii="Tahoma" w:hAnsi="Tahoma" w:cs="Tahoma"/>
          <w:color w:val="000000" w:themeColor="text1"/>
        </w:rPr>
        <w:t xml:space="preserve">. </w:t>
      </w:r>
      <w:r w:rsidR="00E3233B" w:rsidRPr="00113F55">
        <w:rPr>
          <w:rFonts w:ascii="Tahoma" w:hAnsi="Tahoma" w:cs="Tahoma"/>
          <w:color w:val="000000" w:themeColor="text1"/>
        </w:rPr>
        <w:t xml:space="preserve">The </w:t>
      </w:r>
      <w:r w:rsidR="004C68D2" w:rsidRPr="00113F55">
        <w:rPr>
          <w:rFonts w:ascii="Tahoma" w:hAnsi="Tahoma" w:cs="Tahoma"/>
          <w:color w:val="000000" w:themeColor="text1"/>
        </w:rPr>
        <w:t>d</w:t>
      </w:r>
      <w:r w:rsidR="00E3233B" w:rsidRPr="00113F55">
        <w:rPr>
          <w:rFonts w:ascii="Tahoma" w:hAnsi="Tahoma" w:cs="Tahoma"/>
          <w:color w:val="000000" w:themeColor="text1"/>
        </w:rPr>
        <w:t xml:space="preserve">epartment attributed the underspending </w:t>
      </w:r>
      <w:bookmarkStart w:id="18" w:name="_Hlk66985959"/>
      <w:r w:rsidR="009A64EB" w:rsidRPr="00113F55">
        <w:rPr>
          <w:rFonts w:ascii="Tahoma" w:hAnsi="Tahoma" w:cs="Tahoma"/>
          <w:color w:val="000000" w:themeColor="text1"/>
        </w:rPr>
        <w:t xml:space="preserve">in this programme </w:t>
      </w:r>
      <w:r w:rsidR="00E3233B" w:rsidRPr="00113F55">
        <w:rPr>
          <w:rFonts w:ascii="Tahoma" w:hAnsi="Tahoma" w:cs="Tahoma"/>
          <w:color w:val="000000" w:themeColor="text1"/>
        </w:rPr>
        <w:t xml:space="preserve">to </w:t>
      </w:r>
      <w:bookmarkEnd w:id="18"/>
      <w:r w:rsidR="00125007" w:rsidRPr="00113F55">
        <w:rPr>
          <w:rFonts w:ascii="Tahoma" w:hAnsi="Tahoma" w:cs="Tahoma"/>
          <w:color w:val="000000" w:themeColor="text1"/>
        </w:rPr>
        <w:t xml:space="preserve">high vacancy rate contributed to the under-spending as well as the </w:t>
      </w:r>
      <w:r w:rsidR="00125007" w:rsidRPr="00113F55">
        <w:rPr>
          <w:rFonts w:ascii="Tahoma" w:hAnsi="Tahoma" w:cs="Tahoma"/>
          <w:color w:val="000000" w:themeColor="text1"/>
          <w:lang w:val="en-US"/>
        </w:rPr>
        <w:t>delay in the procurement processes for goods and services</w:t>
      </w:r>
      <w:r w:rsidR="00CC70EC" w:rsidRPr="00113F55">
        <w:rPr>
          <w:rFonts w:ascii="Tahoma" w:eastAsia="DengXian" w:hAnsi="Tahoma" w:cs="Tahoma"/>
          <w:color w:val="000000" w:themeColor="text1"/>
        </w:rPr>
        <w:t xml:space="preserve">. </w:t>
      </w:r>
    </w:p>
    <w:p w14:paraId="65841B21" w14:textId="18119CC7" w:rsidR="00D93212" w:rsidRPr="00113F55" w:rsidRDefault="00D93212" w:rsidP="002E585A">
      <w:pPr>
        <w:spacing w:line="240" w:lineRule="auto"/>
        <w:rPr>
          <w:rFonts w:ascii="Tahoma" w:hAnsi="Tahoma" w:cs="Tahoma"/>
          <w:bCs/>
          <w:color w:val="000000" w:themeColor="text1"/>
          <w:sz w:val="16"/>
          <w:szCs w:val="16"/>
        </w:rPr>
      </w:pPr>
    </w:p>
    <w:p w14:paraId="19BA733E" w14:textId="19277425" w:rsidR="002A3266" w:rsidRPr="00113F55" w:rsidRDefault="002A3266" w:rsidP="00184A6E">
      <w:pPr>
        <w:rPr>
          <w:rFonts w:ascii="Tahoma" w:eastAsia="DengXian" w:hAnsi="Tahoma" w:cs="Tahoma"/>
          <w:color w:val="000000" w:themeColor="text1"/>
        </w:rPr>
      </w:pPr>
      <w:r w:rsidRPr="00113F55">
        <w:rPr>
          <w:rFonts w:ascii="Tahoma" w:eastAsia="DengXian" w:hAnsi="Tahoma" w:cs="Tahoma"/>
          <w:color w:val="000000" w:themeColor="text1"/>
        </w:rPr>
        <w:t xml:space="preserve">The Department had planned to achieve 9% vacancy rate during the financial year under review but just like in the previous financial years </w:t>
      </w:r>
      <w:r w:rsidR="001D0148" w:rsidRPr="00113F55">
        <w:rPr>
          <w:rFonts w:ascii="Tahoma" w:eastAsia="DengXian" w:hAnsi="Tahoma" w:cs="Tahoma"/>
          <w:color w:val="000000" w:themeColor="text1"/>
        </w:rPr>
        <w:t>this target was not achieved but rather escalated. Ath the end of the financial year under review, 304 posts were vacant, reflecting a 36% vacancy rate.  During the same period in the previous financial year there were 252 vacant posts and 29.9% vacancy rate. This has been an ongoing concern throughout the sixth administration. The committee raised this concern with the department through committee deliberations, questions</w:t>
      </w:r>
      <w:r w:rsidR="00D41DB7" w:rsidRPr="00113F55">
        <w:rPr>
          <w:rFonts w:ascii="Tahoma" w:eastAsia="DengXian" w:hAnsi="Tahoma" w:cs="Tahoma"/>
          <w:color w:val="000000" w:themeColor="text1"/>
        </w:rPr>
        <w:t>,</w:t>
      </w:r>
      <w:r w:rsidR="001D0148" w:rsidRPr="00113F55">
        <w:rPr>
          <w:rFonts w:ascii="Tahoma" w:eastAsia="DengXian" w:hAnsi="Tahoma" w:cs="Tahoma"/>
          <w:color w:val="000000" w:themeColor="text1"/>
        </w:rPr>
        <w:t xml:space="preserve"> and house resolution whereby the department the Department reported to have developed a recruitment strategy th</w:t>
      </w:r>
      <w:r w:rsidR="00D41DB7" w:rsidRPr="00113F55">
        <w:rPr>
          <w:rFonts w:ascii="Tahoma" w:eastAsia="DengXian" w:hAnsi="Tahoma" w:cs="Tahoma"/>
          <w:color w:val="000000" w:themeColor="text1"/>
        </w:rPr>
        <w:t>at was</w:t>
      </w:r>
      <w:r w:rsidR="001D0148" w:rsidRPr="00113F55">
        <w:rPr>
          <w:rFonts w:ascii="Tahoma" w:eastAsia="DengXian" w:hAnsi="Tahoma" w:cs="Tahoma"/>
          <w:color w:val="000000" w:themeColor="text1"/>
        </w:rPr>
        <w:t xml:space="preserve"> implement</w:t>
      </w:r>
      <w:r w:rsidR="00D41DB7" w:rsidRPr="00113F55">
        <w:rPr>
          <w:rFonts w:ascii="Tahoma" w:eastAsia="DengXian" w:hAnsi="Tahoma" w:cs="Tahoma"/>
          <w:color w:val="000000" w:themeColor="text1"/>
        </w:rPr>
        <w:t xml:space="preserve">ed to </w:t>
      </w:r>
      <w:r w:rsidR="001D0148" w:rsidRPr="00113F55">
        <w:rPr>
          <w:rFonts w:ascii="Tahoma" w:eastAsia="DengXian" w:hAnsi="Tahoma" w:cs="Tahoma"/>
          <w:color w:val="000000" w:themeColor="text1"/>
        </w:rPr>
        <w:t xml:space="preserve">address the </w:t>
      </w:r>
      <w:r w:rsidR="00D41DB7" w:rsidRPr="00113F55">
        <w:rPr>
          <w:rFonts w:ascii="Tahoma" w:eastAsia="DengXian" w:hAnsi="Tahoma" w:cs="Tahoma"/>
          <w:color w:val="000000" w:themeColor="text1"/>
        </w:rPr>
        <w:t>high vacancy rate. H</w:t>
      </w:r>
      <w:r w:rsidR="001D0148" w:rsidRPr="00113F55">
        <w:rPr>
          <w:rFonts w:ascii="Tahoma" w:eastAsia="DengXian" w:hAnsi="Tahoma" w:cs="Tahoma"/>
          <w:color w:val="000000" w:themeColor="text1"/>
        </w:rPr>
        <w:t>owever, it</w:t>
      </w:r>
      <w:r w:rsidR="00D41DB7" w:rsidRPr="00113F55">
        <w:rPr>
          <w:rFonts w:ascii="Tahoma" w:eastAsia="DengXian" w:hAnsi="Tahoma" w:cs="Tahoma"/>
          <w:color w:val="000000" w:themeColor="text1"/>
        </w:rPr>
        <w:t xml:space="preserve"> has not yielded positive results, as the vacancy rate is increasing</w:t>
      </w:r>
      <w:r w:rsidR="001D0148" w:rsidRPr="00113F55">
        <w:rPr>
          <w:rFonts w:ascii="Tahoma" w:eastAsia="DengXian" w:hAnsi="Tahoma" w:cs="Tahoma"/>
          <w:color w:val="000000" w:themeColor="text1"/>
        </w:rPr>
        <w:t xml:space="preserve">. </w:t>
      </w:r>
    </w:p>
    <w:p w14:paraId="751690DA" w14:textId="77777777" w:rsidR="001D0148" w:rsidRPr="00113F55" w:rsidRDefault="001D0148" w:rsidP="00184A6E">
      <w:pPr>
        <w:rPr>
          <w:rFonts w:ascii="Tahoma" w:hAnsi="Tahoma" w:cs="Tahoma"/>
          <w:bCs/>
          <w:color w:val="000000" w:themeColor="text1"/>
          <w:sz w:val="10"/>
          <w:szCs w:val="10"/>
        </w:rPr>
      </w:pPr>
    </w:p>
    <w:p w14:paraId="6F7AB4E5" w14:textId="251AF6C2" w:rsidR="00770B56" w:rsidRPr="00113F55" w:rsidRDefault="00D41DB7" w:rsidP="00184A6E">
      <w:pPr>
        <w:rPr>
          <w:rFonts w:ascii="Tahoma" w:hAnsi="Tahoma" w:cs="Tahoma"/>
          <w:bCs/>
          <w:color w:val="000000" w:themeColor="text1"/>
        </w:rPr>
      </w:pPr>
      <w:r w:rsidRPr="00113F55">
        <w:rPr>
          <w:rFonts w:ascii="Tahoma" w:hAnsi="Tahoma" w:cs="Tahoma"/>
          <w:bCs/>
          <w:color w:val="000000" w:themeColor="text1"/>
        </w:rPr>
        <w:t>Moreover</w:t>
      </w:r>
      <w:r w:rsidR="00213B49" w:rsidRPr="00113F55">
        <w:rPr>
          <w:rFonts w:ascii="Tahoma" w:hAnsi="Tahoma" w:cs="Tahoma"/>
          <w:bCs/>
          <w:color w:val="000000" w:themeColor="text1"/>
        </w:rPr>
        <w:t>,</w:t>
      </w:r>
      <w:r w:rsidR="00B76D56" w:rsidRPr="00113F55">
        <w:rPr>
          <w:rFonts w:ascii="Tahoma" w:hAnsi="Tahoma" w:cs="Tahoma"/>
          <w:bCs/>
          <w:color w:val="000000" w:themeColor="text1"/>
        </w:rPr>
        <w:t xml:space="preserve"> d</w:t>
      </w:r>
      <w:r w:rsidR="00F005DB" w:rsidRPr="00113F55">
        <w:rPr>
          <w:rFonts w:ascii="Tahoma" w:hAnsi="Tahoma" w:cs="Tahoma"/>
          <w:bCs/>
          <w:color w:val="000000" w:themeColor="text1"/>
        </w:rPr>
        <w:t>uring the 20</w:t>
      </w:r>
      <w:r w:rsidR="001D5B1B" w:rsidRPr="00113F55">
        <w:rPr>
          <w:rFonts w:ascii="Tahoma" w:hAnsi="Tahoma" w:cs="Tahoma"/>
          <w:bCs/>
          <w:color w:val="000000" w:themeColor="text1"/>
        </w:rPr>
        <w:t>20</w:t>
      </w:r>
      <w:r w:rsidR="00F005DB" w:rsidRPr="00113F55">
        <w:rPr>
          <w:rFonts w:ascii="Tahoma" w:hAnsi="Tahoma" w:cs="Tahoma"/>
          <w:bCs/>
          <w:color w:val="000000" w:themeColor="text1"/>
        </w:rPr>
        <w:t>/</w:t>
      </w:r>
      <w:r w:rsidR="00E10891" w:rsidRPr="00113F55">
        <w:rPr>
          <w:rFonts w:ascii="Tahoma" w:hAnsi="Tahoma" w:cs="Tahoma"/>
          <w:bCs/>
          <w:color w:val="000000" w:themeColor="text1"/>
        </w:rPr>
        <w:t>2</w:t>
      </w:r>
      <w:r w:rsidR="001D5B1B" w:rsidRPr="00113F55">
        <w:rPr>
          <w:rFonts w:ascii="Tahoma" w:hAnsi="Tahoma" w:cs="Tahoma"/>
          <w:bCs/>
          <w:color w:val="000000" w:themeColor="text1"/>
        </w:rPr>
        <w:t>1</w:t>
      </w:r>
      <w:r w:rsidR="00F005DB" w:rsidRPr="00113F55">
        <w:rPr>
          <w:rFonts w:ascii="Tahoma" w:hAnsi="Tahoma" w:cs="Tahoma"/>
          <w:bCs/>
          <w:color w:val="000000" w:themeColor="text1"/>
        </w:rPr>
        <w:t xml:space="preserve"> </w:t>
      </w:r>
      <w:r w:rsidRPr="00113F55">
        <w:rPr>
          <w:rFonts w:ascii="Tahoma" w:hAnsi="Tahoma" w:cs="Tahoma"/>
          <w:bCs/>
          <w:color w:val="000000" w:themeColor="text1"/>
        </w:rPr>
        <w:t xml:space="preserve">financial year </w:t>
      </w:r>
      <w:r w:rsidR="00F005DB" w:rsidRPr="00113F55">
        <w:rPr>
          <w:rFonts w:ascii="Tahoma" w:hAnsi="Tahoma" w:cs="Tahoma"/>
          <w:bCs/>
          <w:color w:val="000000" w:themeColor="text1"/>
        </w:rPr>
        <w:t xml:space="preserve">budget deliberations, </w:t>
      </w:r>
      <w:bookmarkStart w:id="19" w:name="_Hlk67043627"/>
      <w:r w:rsidR="00F005DB" w:rsidRPr="00113F55">
        <w:rPr>
          <w:rFonts w:ascii="Tahoma" w:hAnsi="Tahoma" w:cs="Tahoma"/>
          <w:bCs/>
          <w:color w:val="000000" w:themeColor="text1"/>
        </w:rPr>
        <w:t>the department indicated that the</w:t>
      </w:r>
      <w:r w:rsidR="00E10891" w:rsidRPr="00113F55">
        <w:rPr>
          <w:rFonts w:ascii="Tahoma" w:hAnsi="Tahoma" w:cs="Tahoma"/>
          <w:bCs/>
          <w:color w:val="000000" w:themeColor="text1"/>
        </w:rPr>
        <w:t xml:space="preserve">re was a </w:t>
      </w:r>
      <w:r w:rsidR="00E10891" w:rsidRPr="00113F55">
        <w:rPr>
          <w:rFonts w:ascii="Tahoma" w:hAnsi="Tahoma" w:cs="Tahoma"/>
          <w:bCs/>
          <w:color w:val="000000" w:themeColor="text1"/>
          <w:lang w:val="en-US"/>
        </w:rPr>
        <w:t xml:space="preserve">2.8% increase in allocation for this programme on compensation of employees due to the organisational structure alignment of the new corridor model to ensure </w:t>
      </w:r>
      <w:r w:rsidR="00E10891" w:rsidRPr="00113F55">
        <w:rPr>
          <w:rFonts w:ascii="Tahoma" w:hAnsi="Tahoma" w:cs="Tahoma"/>
          <w:bCs/>
          <w:color w:val="000000" w:themeColor="text1"/>
        </w:rPr>
        <w:t>the alignment of the budget with the current organisational structure</w:t>
      </w:r>
      <w:r w:rsidR="00E10891" w:rsidRPr="00113F55">
        <w:rPr>
          <w:rFonts w:ascii="Tahoma" w:hAnsi="Tahoma" w:cs="Tahoma"/>
          <w:bCs/>
          <w:color w:val="000000" w:themeColor="text1"/>
          <w:lang w:val="en-US"/>
        </w:rPr>
        <w:t xml:space="preserve">. </w:t>
      </w:r>
      <w:r w:rsidR="00B76D56" w:rsidRPr="00113F55">
        <w:rPr>
          <w:rFonts w:ascii="Tahoma" w:hAnsi="Tahoma" w:cs="Tahoma"/>
          <w:bCs/>
          <w:color w:val="000000" w:themeColor="text1"/>
          <w:lang w:val="en-US"/>
        </w:rPr>
        <w:t xml:space="preserve">However, this was not achieved. </w:t>
      </w:r>
      <w:bookmarkEnd w:id="19"/>
      <w:r w:rsidR="00B76D56" w:rsidRPr="00113F55">
        <w:rPr>
          <w:rFonts w:ascii="Tahoma" w:hAnsi="Tahoma" w:cs="Tahoma"/>
          <w:bCs/>
          <w:color w:val="000000" w:themeColor="text1"/>
        </w:rPr>
        <w:t>As a result, the duties of these posts were attended to through acting appointments which compromise</w:t>
      </w:r>
      <w:r w:rsidR="00347F27" w:rsidRPr="00113F55">
        <w:rPr>
          <w:rFonts w:ascii="Tahoma" w:hAnsi="Tahoma" w:cs="Tahoma"/>
          <w:bCs/>
          <w:color w:val="000000" w:themeColor="text1"/>
        </w:rPr>
        <w:t xml:space="preserve">d </w:t>
      </w:r>
      <w:r w:rsidR="00B76D56" w:rsidRPr="00113F55">
        <w:rPr>
          <w:rFonts w:ascii="Tahoma" w:hAnsi="Tahoma" w:cs="Tahoma"/>
          <w:bCs/>
          <w:color w:val="000000" w:themeColor="text1"/>
        </w:rPr>
        <w:t xml:space="preserve">stability. </w:t>
      </w:r>
      <w:r w:rsidR="00770B56" w:rsidRPr="00113F55">
        <w:rPr>
          <w:rFonts w:ascii="Tahoma" w:hAnsi="Tahoma" w:cs="Tahoma"/>
          <w:bCs/>
          <w:color w:val="000000" w:themeColor="text1"/>
        </w:rPr>
        <w:t xml:space="preserve">Furthermore, the </w:t>
      </w:r>
      <w:r w:rsidR="00B76D56" w:rsidRPr="00113F55">
        <w:rPr>
          <w:rFonts w:ascii="Tahoma" w:hAnsi="Tahoma" w:cs="Tahoma"/>
          <w:bCs/>
          <w:color w:val="000000" w:themeColor="text1"/>
        </w:rPr>
        <w:t>target to recruit people from designated groups was not achieve</w:t>
      </w:r>
      <w:r w:rsidR="00347F27" w:rsidRPr="00113F55">
        <w:rPr>
          <w:rFonts w:ascii="Tahoma" w:hAnsi="Tahoma" w:cs="Tahoma"/>
          <w:bCs/>
          <w:color w:val="000000" w:themeColor="text1"/>
        </w:rPr>
        <w:t>d, the plan was to have 5% but achieved 1.3%. In the previous financial year, they had managed to achieve 1.7%. They are attributing the underperformance to the fact that they did not receive any applications for employment from this designated group.</w:t>
      </w:r>
      <w:r w:rsidR="00A66622" w:rsidRPr="00113F55">
        <w:rPr>
          <w:rFonts w:ascii="Tahoma" w:hAnsi="Tahoma" w:cs="Tahoma"/>
          <w:bCs/>
          <w:color w:val="000000" w:themeColor="text1"/>
        </w:rPr>
        <w:t xml:space="preserve"> </w:t>
      </w:r>
      <w:r w:rsidR="00B76D56" w:rsidRPr="00113F55">
        <w:rPr>
          <w:rFonts w:ascii="Tahoma" w:hAnsi="Tahoma" w:cs="Tahoma"/>
          <w:bCs/>
          <w:color w:val="000000" w:themeColor="text1"/>
        </w:rPr>
        <w:t xml:space="preserve">The target was </w:t>
      </w:r>
      <w:r w:rsidRPr="00113F55">
        <w:rPr>
          <w:rFonts w:ascii="Tahoma" w:hAnsi="Tahoma" w:cs="Tahoma"/>
          <w:bCs/>
          <w:color w:val="000000" w:themeColor="text1"/>
        </w:rPr>
        <w:t>7</w:t>
      </w:r>
      <w:r w:rsidR="00B76D56" w:rsidRPr="00113F55">
        <w:rPr>
          <w:rFonts w:ascii="Tahoma" w:hAnsi="Tahoma" w:cs="Tahoma"/>
          <w:bCs/>
          <w:color w:val="000000" w:themeColor="text1"/>
        </w:rPr>
        <w:t xml:space="preserve">% however </w:t>
      </w:r>
      <w:r w:rsidRPr="00113F55">
        <w:rPr>
          <w:rFonts w:ascii="Tahoma" w:hAnsi="Tahoma" w:cs="Tahoma"/>
          <w:bCs/>
          <w:color w:val="000000" w:themeColor="text1"/>
        </w:rPr>
        <w:t>6.2</w:t>
      </w:r>
      <w:r w:rsidR="00B76D56" w:rsidRPr="00113F55">
        <w:rPr>
          <w:rFonts w:ascii="Tahoma" w:hAnsi="Tahoma" w:cs="Tahoma"/>
          <w:bCs/>
          <w:color w:val="000000" w:themeColor="text1"/>
        </w:rPr>
        <w:t>% was achieved.</w:t>
      </w:r>
      <w:r w:rsidRPr="00113F55">
        <w:rPr>
          <w:rFonts w:ascii="Tahoma" w:hAnsi="Tahoma" w:cs="Tahoma"/>
          <w:bCs/>
          <w:color w:val="000000" w:themeColor="text1"/>
        </w:rPr>
        <w:t xml:space="preserve"> T</w:t>
      </w:r>
      <w:r w:rsidR="00B76D56" w:rsidRPr="00113F55">
        <w:rPr>
          <w:rFonts w:ascii="Tahoma" w:hAnsi="Tahoma" w:cs="Tahoma"/>
          <w:bCs/>
          <w:color w:val="000000" w:themeColor="text1"/>
        </w:rPr>
        <w:t xml:space="preserve">he delays in the implementation of the new organisational structure impacts on this output. </w:t>
      </w:r>
      <w:r w:rsidR="00770B56" w:rsidRPr="00113F55">
        <w:rPr>
          <w:rFonts w:ascii="Tahoma" w:hAnsi="Tahoma" w:cs="Tahoma"/>
          <w:bCs/>
          <w:color w:val="000000" w:themeColor="text1"/>
        </w:rPr>
        <w:t xml:space="preserve"> </w:t>
      </w:r>
      <w:r w:rsidR="00F1275B" w:rsidRPr="00113F55">
        <w:rPr>
          <w:rFonts w:ascii="Tahoma" w:hAnsi="Tahoma" w:cs="Tahoma"/>
          <w:bCs/>
          <w:color w:val="000000" w:themeColor="text1"/>
          <w:lang w:val="en-US"/>
        </w:rPr>
        <w:t>The department however performed well with regards to the employment of women in senior positions with 5</w:t>
      </w:r>
      <w:r w:rsidRPr="00113F55">
        <w:rPr>
          <w:rFonts w:ascii="Tahoma" w:hAnsi="Tahoma" w:cs="Tahoma"/>
          <w:bCs/>
          <w:color w:val="000000" w:themeColor="text1"/>
          <w:lang w:val="en-US"/>
        </w:rPr>
        <w:t>0</w:t>
      </w:r>
      <w:r w:rsidR="00F1275B" w:rsidRPr="00113F55">
        <w:rPr>
          <w:rFonts w:ascii="Tahoma" w:hAnsi="Tahoma" w:cs="Tahoma"/>
          <w:bCs/>
          <w:color w:val="000000" w:themeColor="text1"/>
          <w:lang w:val="en-US"/>
        </w:rPr>
        <w:t>% achieved in this regard.</w:t>
      </w:r>
      <w:r w:rsidR="007E4CAE" w:rsidRPr="00113F55">
        <w:rPr>
          <w:rFonts w:ascii="Tahoma" w:eastAsia="DengXian" w:hAnsi="Tahoma" w:cs="Tahoma"/>
          <w:b/>
          <w:bCs/>
          <w:color w:val="000000" w:themeColor="text1"/>
          <w:lang w:val="en-US"/>
        </w:rPr>
        <w:t xml:space="preserve"> </w:t>
      </w:r>
    </w:p>
    <w:p w14:paraId="4B320118" w14:textId="77777777" w:rsidR="00F56DC1" w:rsidRPr="00113F55" w:rsidRDefault="00F56DC1" w:rsidP="005929FE">
      <w:pPr>
        <w:rPr>
          <w:rFonts w:ascii="Tahoma" w:hAnsi="Tahoma" w:cs="Tahoma"/>
          <w:bCs/>
          <w:color w:val="000000" w:themeColor="text1"/>
          <w:sz w:val="6"/>
          <w:szCs w:val="6"/>
          <w:lang w:val="en-US"/>
        </w:rPr>
      </w:pPr>
    </w:p>
    <w:p w14:paraId="423F7DEE" w14:textId="705C28B4" w:rsidR="000B3D5F" w:rsidRPr="00113F55" w:rsidRDefault="00347F27" w:rsidP="00167FC4">
      <w:pPr>
        <w:rPr>
          <w:rFonts w:ascii="Tahoma" w:hAnsi="Tahoma" w:cs="Tahoma"/>
          <w:bCs/>
          <w:color w:val="000000" w:themeColor="text1"/>
          <w:lang w:val="en-US"/>
        </w:rPr>
      </w:pPr>
      <w:r w:rsidRPr="00113F55">
        <w:rPr>
          <w:rFonts w:ascii="Tahoma" w:hAnsi="Tahoma" w:cs="Tahoma"/>
          <w:bCs/>
          <w:color w:val="000000" w:themeColor="text1"/>
          <w:lang w:val="en-US"/>
        </w:rPr>
        <w:t xml:space="preserve">The department did not perform well with regards to </w:t>
      </w:r>
      <w:bookmarkStart w:id="20" w:name="_Hlk152149479"/>
      <w:r w:rsidRPr="00113F55">
        <w:rPr>
          <w:rFonts w:ascii="Tahoma" w:hAnsi="Tahoma" w:cs="Tahoma"/>
          <w:bCs/>
          <w:color w:val="000000" w:themeColor="text1"/>
          <w:lang w:val="en-US"/>
        </w:rPr>
        <w:t xml:space="preserve">the infrastructure projects planned for the year under review. </w:t>
      </w:r>
      <w:r w:rsidRPr="00113F55">
        <w:rPr>
          <w:rFonts w:ascii="Tahoma" w:hAnsi="Tahoma" w:cs="Tahoma"/>
          <w:bCs/>
          <w:color w:val="000000" w:themeColor="text1"/>
        </w:rPr>
        <w:t xml:space="preserve">For the financial year under review, </w:t>
      </w:r>
      <w:r w:rsidR="005E53FE" w:rsidRPr="00113F55">
        <w:rPr>
          <w:rFonts w:ascii="Tahoma" w:hAnsi="Tahoma" w:cs="Tahoma"/>
          <w:bCs/>
          <w:color w:val="000000" w:themeColor="text1"/>
        </w:rPr>
        <w:t xml:space="preserve">the construction of 6 libraries was not achieved as planned, the development of 15 </w:t>
      </w:r>
      <w:r w:rsidR="005E53FE" w:rsidRPr="00113F55">
        <w:rPr>
          <w:rFonts w:ascii="Tahoma" w:hAnsi="Tahoma" w:cs="Tahoma"/>
          <w:bCs/>
          <w:color w:val="000000" w:themeColor="text1"/>
          <w:lang w:val="en-US"/>
        </w:rPr>
        <w:t xml:space="preserve">outdoor gyms was not achieved, the construction of 20 sport and recreation facilities (combi courts) were not achieved, and the planning for the Gauteng Soccer Museum </w:t>
      </w:r>
      <w:bookmarkEnd w:id="20"/>
      <w:r w:rsidR="005E53FE" w:rsidRPr="00113F55">
        <w:rPr>
          <w:rFonts w:ascii="Tahoma" w:hAnsi="Tahoma" w:cs="Tahoma"/>
          <w:bCs/>
          <w:color w:val="000000" w:themeColor="text1"/>
          <w:lang w:val="en-US"/>
        </w:rPr>
        <w:t xml:space="preserve">was not achieved as planned. The delays and non-achievements in this regard was a challenge in the previous political term and eventually deferred to the current term which has also failed to deal with the issues leading to the delays experienced. </w:t>
      </w:r>
    </w:p>
    <w:p w14:paraId="41DB6AB0" w14:textId="77777777" w:rsidR="00BC4D9C" w:rsidRPr="00113F55" w:rsidRDefault="00BC4D9C" w:rsidP="005662CB">
      <w:pPr>
        <w:tabs>
          <w:tab w:val="left" w:pos="7095"/>
        </w:tabs>
        <w:rPr>
          <w:rFonts w:ascii="Tahoma" w:hAnsi="Tahoma" w:cs="Tahoma"/>
          <w:color w:val="000000" w:themeColor="text1"/>
          <w:sz w:val="6"/>
          <w:szCs w:val="6"/>
        </w:rPr>
      </w:pPr>
    </w:p>
    <w:p w14:paraId="750900A6" w14:textId="182ADE2E" w:rsidR="00964ACC" w:rsidRPr="00113F55" w:rsidRDefault="000B4136" w:rsidP="003B3C23">
      <w:pPr>
        <w:tabs>
          <w:tab w:val="left" w:pos="5010"/>
        </w:tabs>
        <w:rPr>
          <w:rFonts w:ascii="Tahoma" w:hAnsi="Tahoma" w:cs="Tahoma"/>
          <w:b/>
          <w:color w:val="000000" w:themeColor="text1"/>
        </w:rPr>
      </w:pPr>
      <w:r w:rsidRPr="00113F55">
        <w:rPr>
          <w:rFonts w:ascii="Tahoma" w:hAnsi="Tahoma" w:cs="Tahoma"/>
          <w:b/>
          <w:color w:val="000000" w:themeColor="text1"/>
        </w:rPr>
        <w:t>Programme 2: Cultural Affairs Programme</w:t>
      </w:r>
      <w:r w:rsidR="003B3C23" w:rsidRPr="00113F55">
        <w:rPr>
          <w:rFonts w:ascii="Tahoma" w:hAnsi="Tahoma" w:cs="Tahoma"/>
          <w:b/>
          <w:color w:val="000000" w:themeColor="text1"/>
        </w:rPr>
        <w:tab/>
      </w:r>
    </w:p>
    <w:p w14:paraId="756AC827" w14:textId="77777777" w:rsidR="00E448C8" w:rsidRPr="00113F55" w:rsidRDefault="00E448C8" w:rsidP="00E448C8">
      <w:pPr>
        <w:spacing w:line="240" w:lineRule="auto"/>
        <w:rPr>
          <w:rFonts w:ascii="Tahoma" w:hAnsi="Tahoma" w:cs="Tahoma"/>
          <w:b/>
          <w:color w:val="000000" w:themeColor="text1"/>
          <w:sz w:val="8"/>
          <w:szCs w:val="8"/>
        </w:rPr>
      </w:pPr>
    </w:p>
    <w:p w14:paraId="1C8D7715" w14:textId="633290B3" w:rsidR="000B4136" w:rsidRPr="00113F55" w:rsidRDefault="009114AE" w:rsidP="005B29C4">
      <w:pPr>
        <w:rPr>
          <w:rFonts w:ascii="Tahoma" w:hAnsi="Tahoma" w:cs="Tahoma"/>
          <w:color w:val="000000" w:themeColor="text1"/>
        </w:rPr>
      </w:pPr>
      <w:r w:rsidRPr="00113F55">
        <w:rPr>
          <w:rFonts w:ascii="Tahoma" w:hAnsi="Tahoma" w:cs="Tahoma"/>
          <w:color w:val="000000" w:themeColor="text1"/>
        </w:rPr>
        <w:t xml:space="preserve">The role of the Cultural Affairs programme is to identify, develop, </w:t>
      </w:r>
      <w:proofErr w:type="gramStart"/>
      <w:r w:rsidRPr="00113F55">
        <w:rPr>
          <w:rFonts w:ascii="Tahoma" w:hAnsi="Tahoma" w:cs="Tahoma"/>
          <w:color w:val="000000" w:themeColor="text1"/>
        </w:rPr>
        <w:t>support</w:t>
      </w:r>
      <w:proofErr w:type="gramEnd"/>
      <w:r w:rsidRPr="00113F55">
        <w:rPr>
          <w:rFonts w:ascii="Tahoma" w:hAnsi="Tahoma" w:cs="Tahoma"/>
          <w:color w:val="000000" w:themeColor="text1"/>
        </w:rPr>
        <w:t xml:space="preserve"> and promote the arts and preserve, protect, support heritage resources in the province, and the work of the Gauteng Geographic Name Committee. This programme has four Sub-programmes </w:t>
      </w:r>
      <w:r w:rsidR="00985382" w:rsidRPr="00113F55">
        <w:rPr>
          <w:rFonts w:ascii="Tahoma" w:hAnsi="Tahoma" w:cs="Tahoma"/>
          <w:color w:val="000000" w:themeColor="text1"/>
        </w:rPr>
        <w:t>namely,</w:t>
      </w:r>
      <w:r w:rsidRPr="00113F55">
        <w:rPr>
          <w:rFonts w:ascii="Tahoma" w:hAnsi="Tahoma" w:cs="Tahoma"/>
          <w:color w:val="000000" w:themeColor="text1"/>
        </w:rPr>
        <w:t xml:space="preserve"> Management, Arts and Culture, Museum, Heritage Resources and Language Services.</w:t>
      </w:r>
      <w:r w:rsidR="008965F4" w:rsidRPr="00113F55">
        <w:rPr>
          <w:rFonts w:ascii="Tahoma" w:hAnsi="Tahoma" w:cs="Tahoma"/>
          <w:color w:val="000000" w:themeColor="text1"/>
        </w:rPr>
        <w:t xml:space="preserve"> The programme also supports the co-ordination of the commemoration of the National Days in Gauteng.</w:t>
      </w:r>
    </w:p>
    <w:p w14:paraId="7A1E1E4B" w14:textId="77777777" w:rsidR="00C65173" w:rsidRPr="00113F55" w:rsidRDefault="00C65173" w:rsidP="005B29C4">
      <w:pPr>
        <w:rPr>
          <w:rFonts w:ascii="Tahoma" w:hAnsi="Tahoma" w:cs="Tahoma"/>
          <w:color w:val="000000" w:themeColor="text1"/>
          <w:sz w:val="10"/>
          <w:szCs w:val="10"/>
        </w:rPr>
      </w:pPr>
    </w:p>
    <w:p w14:paraId="7ED9DA7E" w14:textId="12C2C9E6" w:rsidR="007E2BA7" w:rsidRPr="00113F55" w:rsidRDefault="00C65173" w:rsidP="007E2BA7">
      <w:pPr>
        <w:widowControl w:val="0"/>
        <w:tabs>
          <w:tab w:val="left" w:pos="6540"/>
        </w:tabs>
        <w:autoSpaceDE w:val="0"/>
        <w:autoSpaceDN w:val="0"/>
        <w:adjustRightInd w:val="0"/>
        <w:ind w:right="42"/>
        <w:rPr>
          <w:rFonts w:ascii="Tahoma" w:hAnsi="Tahoma" w:cs="Tahoma"/>
          <w:b/>
          <w:bCs/>
          <w:color w:val="000000" w:themeColor="text1"/>
        </w:rPr>
      </w:pPr>
      <w:r w:rsidRPr="00113F55">
        <w:rPr>
          <w:rFonts w:ascii="Tahoma" w:eastAsia="Times New Roman" w:hAnsi="Tahoma" w:cs="Tahoma"/>
          <w:color w:val="000000" w:themeColor="text1"/>
          <w:lang w:val="en-GB"/>
        </w:rPr>
        <w:t xml:space="preserve">This programme has four Sub-programmes </w:t>
      </w:r>
      <w:r w:rsidR="00362E20" w:rsidRPr="00113F55">
        <w:rPr>
          <w:rFonts w:ascii="Tahoma" w:eastAsia="Times New Roman" w:hAnsi="Tahoma" w:cs="Tahoma"/>
          <w:color w:val="000000" w:themeColor="text1"/>
          <w:lang w:val="en-GB"/>
        </w:rPr>
        <w:t>namely,</w:t>
      </w:r>
      <w:r w:rsidRPr="00113F55">
        <w:rPr>
          <w:rFonts w:ascii="Tahoma" w:eastAsia="Times New Roman" w:hAnsi="Tahoma" w:cs="Tahoma"/>
          <w:color w:val="000000" w:themeColor="text1"/>
          <w:lang w:val="en-GB"/>
        </w:rPr>
        <w:t xml:space="preserve"> Management, Arts and Culture, Museum, Heritage Resources and Language Services.</w:t>
      </w:r>
      <w:r w:rsidR="00B10621" w:rsidRPr="00113F55">
        <w:rPr>
          <w:rFonts w:ascii="Tahoma" w:eastAsia="Times New Roman" w:hAnsi="Tahoma" w:cs="Tahoma"/>
          <w:color w:val="000000" w:themeColor="text1"/>
          <w:lang w:val="en-GB"/>
        </w:rPr>
        <w:t xml:space="preserve"> </w:t>
      </w:r>
      <w:r w:rsidRPr="00113F55">
        <w:rPr>
          <w:rFonts w:ascii="Tahoma" w:hAnsi="Tahoma" w:cs="Tahoma"/>
          <w:color w:val="000000" w:themeColor="text1"/>
          <w:lang w:val="en-US"/>
        </w:rPr>
        <w:t xml:space="preserve">In the year under review this programme was allocated </w:t>
      </w:r>
      <w:r w:rsidRPr="00113F55">
        <w:rPr>
          <w:rFonts w:ascii="Tahoma" w:hAnsi="Tahoma" w:cs="Tahoma"/>
          <w:color w:val="000000" w:themeColor="text1"/>
        </w:rPr>
        <w:t xml:space="preserve">an amount of </w:t>
      </w:r>
      <w:r w:rsidRPr="00113F55">
        <w:rPr>
          <w:rFonts w:ascii="Tahoma" w:hAnsi="Tahoma" w:cs="Tahoma"/>
          <w:b/>
          <w:bCs/>
          <w:color w:val="000000" w:themeColor="text1"/>
        </w:rPr>
        <w:t>R</w:t>
      </w:r>
      <w:r w:rsidR="00233533" w:rsidRPr="00113F55">
        <w:rPr>
          <w:rFonts w:ascii="Tahoma" w:hAnsi="Tahoma" w:cs="Tahoma"/>
          <w:b/>
          <w:bCs/>
          <w:color w:val="000000" w:themeColor="text1"/>
        </w:rPr>
        <w:t xml:space="preserve">205 633 </w:t>
      </w:r>
      <w:r w:rsidRPr="00113F55">
        <w:rPr>
          <w:rFonts w:ascii="Tahoma" w:hAnsi="Tahoma" w:cs="Tahoma"/>
          <w:b/>
          <w:bCs/>
          <w:color w:val="000000" w:themeColor="text1"/>
          <w:lang w:val="en-US"/>
        </w:rPr>
        <w:t>000</w:t>
      </w:r>
      <w:r w:rsidRPr="00113F55">
        <w:rPr>
          <w:rFonts w:ascii="Tahoma" w:hAnsi="Tahoma" w:cs="Tahoma"/>
          <w:color w:val="000000" w:themeColor="text1"/>
        </w:rPr>
        <w:t xml:space="preserve">. The </w:t>
      </w:r>
      <w:r w:rsidR="004C68D2" w:rsidRPr="00113F55">
        <w:rPr>
          <w:rFonts w:ascii="Tahoma" w:hAnsi="Tahoma" w:cs="Tahoma"/>
          <w:color w:val="000000" w:themeColor="text1"/>
        </w:rPr>
        <w:t xml:space="preserve">expenditure at </w:t>
      </w:r>
      <w:r w:rsidRPr="00113F55">
        <w:rPr>
          <w:rFonts w:ascii="Tahoma" w:hAnsi="Tahoma" w:cs="Tahoma"/>
          <w:color w:val="000000" w:themeColor="text1"/>
        </w:rPr>
        <w:t xml:space="preserve">the end of the financial year </w:t>
      </w:r>
      <w:r w:rsidR="004C68D2" w:rsidRPr="00113F55">
        <w:rPr>
          <w:rFonts w:ascii="Tahoma" w:hAnsi="Tahoma" w:cs="Tahoma"/>
          <w:color w:val="000000" w:themeColor="text1"/>
        </w:rPr>
        <w:t>was</w:t>
      </w:r>
      <w:r w:rsidR="002A14EE" w:rsidRPr="00113F55">
        <w:rPr>
          <w:rFonts w:ascii="Tahoma" w:hAnsi="Tahoma" w:cs="Tahoma"/>
          <w:color w:val="000000" w:themeColor="text1"/>
        </w:rPr>
        <w:t xml:space="preserve"> at</w:t>
      </w:r>
      <w:r w:rsidRPr="00113F55">
        <w:rPr>
          <w:rFonts w:ascii="Tahoma" w:hAnsi="Tahoma" w:cs="Tahoma"/>
          <w:color w:val="000000" w:themeColor="text1"/>
        </w:rPr>
        <w:t xml:space="preserve"> </w:t>
      </w:r>
      <w:r w:rsidR="000E743D" w:rsidRPr="00113F55">
        <w:rPr>
          <w:rFonts w:ascii="Tahoma" w:hAnsi="Tahoma" w:cs="Tahoma"/>
          <w:b/>
          <w:bCs/>
          <w:color w:val="000000" w:themeColor="text1"/>
        </w:rPr>
        <w:t xml:space="preserve">R174 913 </w:t>
      </w:r>
      <w:r w:rsidR="00B10621" w:rsidRPr="00113F55">
        <w:rPr>
          <w:rFonts w:ascii="Tahoma" w:hAnsi="Tahoma" w:cs="Tahoma"/>
          <w:b/>
          <w:bCs/>
          <w:color w:val="000000" w:themeColor="text1"/>
        </w:rPr>
        <w:t>000</w:t>
      </w:r>
      <w:r w:rsidRPr="00113F55">
        <w:rPr>
          <w:rFonts w:ascii="Tahoma" w:hAnsi="Tahoma" w:cs="Tahoma"/>
          <w:color w:val="000000" w:themeColor="text1"/>
        </w:rPr>
        <w:t>. Th</w:t>
      </w:r>
      <w:r w:rsidR="002D7D56" w:rsidRPr="00113F55">
        <w:rPr>
          <w:rFonts w:ascii="Tahoma" w:hAnsi="Tahoma" w:cs="Tahoma"/>
          <w:color w:val="000000" w:themeColor="text1"/>
        </w:rPr>
        <w:t xml:space="preserve">is shows an </w:t>
      </w:r>
      <w:r w:rsidR="002D7D56" w:rsidRPr="00113F55">
        <w:rPr>
          <w:rFonts w:ascii="Tahoma" w:eastAsia="DengXian" w:hAnsi="Tahoma" w:cs="Tahoma"/>
          <w:color w:val="000000" w:themeColor="text1"/>
        </w:rPr>
        <w:t xml:space="preserve">underspending of </w:t>
      </w:r>
      <w:bookmarkStart w:id="21" w:name="_Hlk152004979"/>
      <w:r w:rsidR="002D7D56" w:rsidRPr="00113F55">
        <w:rPr>
          <w:rFonts w:ascii="Tahoma" w:eastAsia="DengXian" w:hAnsi="Tahoma" w:cs="Tahoma"/>
          <w:b/>
          <w:bCs/>
          <w:color w:val="000000" w:themeColor="text1"/>
        </w:rPr>
        <w:t>R</w:t>
      </w:r>
      <w:r w:rsidR="000E743D" w:rsidRPr="00113F55">
        <w:rPr>
          <w:rFonts w:ascii="Tahoma" w:eastAsia="DengXian" w:hAnsi="Tahoma" w:cs="Tahoma"/>
          <w:b/>
          <w:bCs/>
          <w:color w:val="000000" w:themeColor="text1"/>
        </w:rPr>
        <w:t xml:space="preserve">30 720 </w:t>
      </w:r>
      <w:r w:rsidR="002D7D56" w:rsidRPr="00113F55">
        <w:rPr>
          <w:rFonts w:ascii="Tahoma" w:eastAsia="DengXian" w:hAnsi="Tahoma" w:cs="Tahoma"/>
          <w:b/>
          <w:bCs/>
          <w:color w:val="000000" w:themeColor="text1"/>
        </w:rPr>
        <w:t>000</w:t>
      </w:r>
      <w:bookmarkEnd w:id="21"/>
      <w:r w:rsidR="00C83F81" w:rsidRPr="00113F55">
        <w:rPr>
          <w:rFonts w:ascii="Tahoma" w:hAnsi="Tahoma" w:cs="Tahoma"/>
          <w:color w:val="000000" w:themeColor="text1"/>
        </w:rPr>
        <w:t xml:space="preserve">.  </w:t>
      </w:r>
      <w:r w:rsidR="000E743D" w:rsidRPr="00113F55">
        <w:rPr>
          <w:rFonts w:ascii="Tahoma" w:hAnsi="Tahoma" w:cs="Tahoma"/>
          <w:color w:val="000000" w:themeColor="text1"/>
        </w:rPr>
        <w:t xml:space="preserve">The </w:t>
      </w:r>
      <w:r w:rsidR="001C3105" w:rsidRPr="00113F55">
        <w:rPr>
          <w:rFonts w:ascii="Tahoma" w:hAnsi="Tahoma" w:cs="Tahoma"/>
          <w:color w:val="000000" w:themeColor="text1"/>
        </w:rPr>
        <w:t xml:space="preserve">committee noted with concerns that the same reasons provided for underspending in this regard are </w:t>
      </w:r>
      <w:r w:rsidR="0024045F" w:rsidRPr="00113F55">
        <w:rPr>
          <w:rFonts w:ascii="Tahoma" w:hAnsi="Tahoma" w:cs="Tahoma"/>
          <w:color w:val="000000" w:themeColor="text1"/>
        </w:rPr>
        <w:t>like</w:t>
      </w:r>
      <w:r w:rsidR="001C3105" w:rsidRPr="00113F55">
        <w:rPr>
          <w:rFonts w:ascii="Tahoma" w:hAnsi="Tahoma" w:cs="Tahoma"/>
          <w:color w:val="000000" w:themeColor="text1"/>
        </w:rPr>
        <w:t xml:space="preserve"> the reasons provided in the previous financial year</w:t>
      </w:r>
      <w:r w:rsidR="0024045F" w:rsidRPr="00113F55">
        <w:rPr>
          <w:rFonts w:ascii="Tahoma" w:hAnsi="Tahoma" w:cs="Tahoma"/>
          <w:color w:val="000000" w:themeColor="text1"/>
        </w:rPr>
        <w:t xml:space="preserve"> for the reported underspending</w:t>
      </w:r>
      <w:r w:rsidR="001C3105" w:rsidRPr="00113F55">
        <w:rPr>
          <w:rFonts w:ascii="Tahoma" w:hAnsi="Tahoma" w:cs="Tahoma"/>
          <w:color w:val="000000" w:themeColor="text1"/>
        </w:rPr>
        <w:t xml:space="preserve">. Moreover, the failure to address issues of </w:t>
      </w:r>
      <w:r w:rsidR="0024045F" w:rsidRPr="00113F55">
        <w:rPr>
          <w:rFonts w:ascii="Tahoma" w:hAnsi="Tahoma" w:cs="Tahoma"/>
          <w:color w:val="000000" w:themeColor="text1"/>
        </w:rPr>
        <w:t>SLAs</w:t>
      </w:r>
      <w:r w:rsidR="001C3105" w:rsidRPr="00113F55">
        <w:rPr>
          <w:rFonts w:ascii="Tahoma" w:hAnsi="Tahoma" w:cs="Tahoma"/>
          <w:color w:val="000000" w:themeColor="text1"/>
        </w:rPr>
        <w:t xml:space="preserve"> with the</w:t>
      </w:r>
      <w:r w:rsidR="000E743D" w:rsidRPr="00113F55">
        <w:rPr>
          <w:rFonts w:ascii="Tahoma" w:hAnsi="Tahoma" w:cs="Tahoma"/>
          <w:color w:val="000000" w:themeColor="text1"/>
        </w:rPr>
        <w:t xml:space="preserve"> Sedibeng Municipality </w:t>
      </w:r>
      <w:r w:rsidR="001C3105" w:rsidRPr="00113F55">
        <w:rPr>
          <w:rFonts w:ascii="Tahoma" w:hAnsi="Tahoma" w:cs="Tahoma"/>
          <w:color w:val="000000" w:themeColor="text1"/>
        </w:rPr>
        <w:t xml:space="preserve">leading to </w:t>
      </w:r>
      <w:r w:rsidR="0024045F" w:rsidRPr="00113F55">
        <w:rPr>
          <w:rFonts w:ascii="Tahoma" w:hAnsi="Tahoma" w:cs="Tahoma"/>
          <w:color w:val="000000" w:themeColor="text1"/>
        </w:rPr>
        <w:t xml:space="preserve">funds not transferred thus compromising service delivery for the much-needed services. </w:t>
      </w:r>
      <w:r w:rsidR="0095437E" w:rsidRPr="00113F55">
        <w:rPr>
          <w:rFonts w:ascii="Tahoma" w:hAnsi="Tahoma" w:cs="Tahoma"/>
          <w:color w:val="000000" w:themeColor="text1"/>
        </w:rPr>
        <w:t xml:space="preserve">The Department responded to this concern by mentioning  that an amount of </w:t>
      </w:r>
      <w:r w:rsidR="0095437E" w:rsidRPr="00113F55">
        <w:rPr>
          <w:rFonts w:ascii="Tahoma" w:hAnsi="Tahoma" w:cs="Tahoma"/>
          <w:b/>
          <w:bCs/>
          <w:color w:val="000000" w:themeColor="text1"/>
        </w:rPr>
        <w:t>R2 927 000</w:t>
      </w:r>
      <w:r w:rsidR="0095437E" w:rsidRPr="00113F55">
        <w:rPr>
          <w:rFonts w:ascii="Tahoma" w:hAnsi="Tahoma" w:cs="Tahoma"/>
          <w:color w:val="000000" w:themeColor="text1"/>
        </w:rPr>
        <w:t xml:space="preserve"> was transferred to the Sedibeng District Municipality in April 2023 for the operationalisation of infrastructure projects that included the Boipatong Memorial and Youth Centre. </w:t>
      </w:r>
      <w:r w:rsidR="007E2BA7" w:rsidRPr="00113F55">
        <w:rPr>
          <w:rFonts w:ascii="Tahoma" w:hAnsi="Tahoma" w:cs="Tahoma"/>
          <w:color w:val="000000" w:themeColor="text1"/>
        </w:rPr>
        <w:t xml:space="preserve">However, the monuments are not handed over to the municipalities despite that they were finished between 2016/2018 financial </w:t>
      </w:r>
      <w:r w:rsidR="00A66622" w:rsidRPr="00113F55">
        <w:rPr>
          <w:rFonts w:ascii="Tahoma" w:hAnsi="Tahoma" w:cs="Tahoma"/>
          <w:color w:val="000000" w:themeColor="text1"/>
        </w:rPr>
        <w:t>years,</w:t>
      </w:r>
      <w:r w:rsidR="007E2BA7" w:rsidRPr="00113F55">
        <w:rPr>
          <w:rFonts w:ascii="Tahoma" w:hAnsi="Tahoma" w:cs="Tahoma"/>
          <w:color w:val="000000" w:themeColor="text1"/>
        </w:rPr>
        <w:t xml:space="preserve"> and they are no plans to handover the monuments to municipalities but plan to establish a joint committee to manage the facilities. </w:t>
      </w:r>
    </w:p>
    <w:p w14:paraId="08D7865B" w14:textId="77777777" w:rsidR="00C65173" w:rsidRPr="00113F55" w:rsidRDefault="00C65173" w:rsidP="00C65173">
      <w:pPr>
        <w:widowControl w:val="0"/>
        <w:tabs>
          <w:tab w:val="left" w:pos="6540"/>
        </w:tabs>
        <w:autoSpaceDE w:val="0"/>
        <w:autoSpaceDN w:val="0"/>
        <w:adjustRightInd w:val="0"/>
        <w:ind w:right="42"/>
        <w:rPr>
          <w:rFonts w:ascii="Tahoma" w:eastAsia="Times New Roman" w:hAnsi="Tahoma" w:cs="Tahoma"/>
          <w:color w:val="000000" w:themeColor="text1"/>
          <w:sz w:val="10"/>
          <w:szCs w:val="10"/>
          <w:lang w:val="en-GB"/>
        </w:rPr>
      </w:pPr>
    </w:p>
    <w:p w14:paraId="17B085AB" w14:textId="5F53807E" w:rsidR="002C7E09" w:rsidRPr="00113F55" w:rsidRDefault="00E448C8" w:rsidP="00D068F4">
      <w:pPr>
        <w:rPr>
          <w:rFonts w:ascii="Tahoma" w:eastAsia="DengXian" w:hAnsi="Tahoma" w:cs="Tahoma"/>
          <w:color w:val="000000" w:themeColor="text1"/>
          <w:lang w:val="en-US"/>
        </w:rPr>
      </w:pPr>
      <w:r w:rsidRPr="00113F55">
        <w:rPr>
          <w:rFonts w:ascii="Tahoma" w:hAnsi="Tahoma" w:cs="Tahoma"/>
          <w:bCs/>
          <w:iCs/>
          <w:color w:val="000000" w:themeColor="text1"/>
          <w:lang w:val="en-US"/>
        </w:rPr>
        <w:t>The</w:t>
      </w:r>
      <w:r w:rsidR="00985382" w:rsidRPr="00113F55">
        <w:rPr>
          <w:rFonts w:ascii="Tahoma" w:hAnsi="Tahoma" w:cs="Tahoma"/>
          <w:bCs/>
          <w:iCs/>
          <w:color w:val="000000" w:themeColor="text1"/>
          <w:lang w:val="en-US"/>
        </w:rPr>
        <w:t xml:space="preserve">re were </w:t>
      </w:r>
      <w:r w:rsidR="00362E20" w:rsidRPr="00113F55">
        <w:rPr>
          <w:rFonts w:ascii="Tahoma" w:hAnsi="Tahoma" w:cs="Tahoma"/>
          <w:bCs/>
          <w:iCs/>
          <w:color w:val="000000" w:themeColor="text1"/>
          <w:lang w:val="en-US"/>
        </w:rPr>
        <w:t>4</w:t>
      </w:r>
      <w:r w:rsidR="002C7E09" w:rsidRPr="00113F55">
        <w:rPr>
          <w:rFonts w:ascii="Tahoma" w:hAnsi="Tahoma" w:cs="Tahoma"/>
          <w:bCs/>
          <w:iCs/>
          <w:color w:val="000000" w:themeColor="text1"/>
          <w:lang w:val="en-US"/>
        </w:rPr>
        <w:t>4</w:t>
      </w:r>
      <w:r w:rsidR="00985382" w:rsidRPr="00113F55">
        <w:rPr>
          <w:rFonts w:ascii="Tahoma" w:hAnsi="Tahoma" w:cs="Tahoma"/>
          <w:bCs/>
          <w:iCs/>
          <w:color w:val="000000" w:themeColor="text1"/>
          <w:lang w:val="en-US"/>
        </w:rPr>
        <w:t xml:space="preserve"> targets set for this programme in the year under review. Of these, 2</w:t>
      </w:r>
      <w:r w:rsidR="002C7E09" w:rsidRPr="00113F55">
        <w:rPr>
          <w:rFonts w:ascii="Tahoma" w:hAnsi="Tahoma" w:cs="Tahoma"/>
          <w:bCs/>
          <w:iCs/>
          <w:color w:val="000000" w:themeColor="text1"/>
          <w:lang w:val="en-US"/>
        </w:rPr>
        <w:t>9</w:t>
      </w:r>
      <w:r w:rsidR="00985382" w:rsidRPr="00113F55">
        <w:rPr>
          <w:rFonts w:ascii="Tahoma" w:hAnsi="Tahoma" w:cs="Tahoma"/>
          <w:bCs/>
          <w:iCs/>
          <w:color w:val="000000" w:themeColor="text1"/>
          <w:lang w:val="en-US"/>
        </w:rPr>
        <w:t xml:space="preserve"> were achieved and </w:t>
      </w:r>
      <w:r w:rsidR="002C7E09" w:rsidRPr="00113F55">
        <w:rPr>
          <w:rFonts w:ascii="Tahoma" w:hAnsi="Tahoma" w:cs="Tahoma"/>
          <w:bCs/>
          <w:iCs/>
          <w:color w:val="000000" w:themeColor="text1"/>
          <w:lang w:val="en-US"/>
        </w:rPr>
        <w:t>15</w:t>
      </w:r>
      <w:r w:rsidR="00985382" w:rsidRPr="00113F55">
        <w:rPr>
          <w:rFonts w:ascii="Tahoma" w:hAnsi="Tahoma" w:cs="Tahoma"/>
          <w:bCs/>
          <w:iCs/>
          <w:color w:val="000000" w:themeColor="text1"/>
          <w:lang w:val="en-US"/>
        </w:rPr>
        <w:t xml:space="preserve"> were not achieved. </w:t>
      </w:r>
      <w:r w:rsidR="00FB52E7" w:rsidRPr="00113F55">
        <w:rPr>
          <w:rFonts w:ascii="Tahoma" w:hAnsi="Tahoma" w:cs="Tahoma"/>
          <w:bCs/>
          <w:iCs/>
          <w:color w:val="000000" w:themeColor="text1"/>
          <w:lang w:val="en-US"/>
        </w:rPr>
        <w:t>Most</w:t>
      </w:r>
      <w:r w:rsidR="00541516" w:rsidRPr="00113F55">
        <w:rPr>
          <w:rFonts w:ascii="Tahoma" w:hAnsi="Tahoma" w:cs="Tahoma"/>
          <w:bCs/>
          <w:iCs/>
          <w:color w:val="000000" w:themeColor="text1"/>
          <w:lang w:val="en-US"/>
        </w:rPr>
        <w:t xml:space="preserve"> of the targets were overachieved in this programme and the department indicated that there were no financial implications for these achievements. </w:t>
      </w:r>
      <w:r w:rsidR="00622607" w:rsidRPr="00113F55">
        <w:rPr>
          <w:rFonts w:ascii="Tahoma" w:hAnsi="Tahoma" w:cs="Tahoma"/>
          <w:bCs/>
          <w:iCs/>
          <w:color w:val="000000" w:themeColor="text1"/>
          <w:lang w:val="en-US"/>
        </w:rPr>
        <w:t xml:space="preserve">These include the target of </w:t>
      </w:r>
      <w:r w:rsidR="002C7E09" w:rsidRPr="00113F55">
        <w:rPr>
          <w:rFonts w:ascii="Tahoma" w:eastAsia="DengXian" w:hAnsi="Tahoma" w:cs="Tahoma"/>
          <w:color w:val="000000" w:themeColor="text1"/>
          <w:lang w:val="en-US"/>
        </w:rPr>
        <w:t>non-fee-paying schools supported to participate in Arts and Culture Schools integrated programmes,</w:t>
      </w:r>
      <w:r w:rsidR="00622607" w:rsidRPr="00113F55">
        <w:rPr>
          <w:rFonts w:ascii="Tahoma" w:eastAsia="DengXian" w:hAnsi="Tahoma" w:cs="Tahoma"/>
          <w:color w:val="000000" w:themeColor="text1"/>
        </w:rPr>
        <w:t xml:space="preserve"> the plan was to support </w:t>
      </w:r>
      <w:r w:rsidR="002C7E09" w:rsidRPr="00113F55">
        <w:rPr>
          <w:rFonts w:ascii="Tahoma" w:eastAsia="DengXian" w:hAnsi="Tahoma" w:cs="Tahoma"/>
          <w:color w:val="000000" w:themeColor="text1"/>
        </w:rPr>
        <w:t>40</w:t>
      </w:r>
      <w:r w:rsidR="00622607" w:rsidRPr="00113F55">
        <w:rPr>
          <w:rFonts w:ascii="Tahoma" w:eastAsia="DengXian" w:hAnsi="Tahoma" w:cs="Tahoma"/>
          <w:color w:val="000000" w:themeColor="text1"/>
        </w:rPr>
        <w:t xml:space="preserve">0 and </w:t>
      </w:r>
      <w:r w:rsidR="002C7E09" w:rsidRPr="00113F55">
        <w:rPr>
          <w:rFonts w:ascii="Tahoma" w:eastAsia="DengXian" w:hAnsi="Tahoma" w:cs="Tahoma"/>
          <w:color w:val="000000" w:themeColor="text1"/>
        </w:rPr>
        <w:t>438</w:t>
      </w:r>
      <w:r w:rsidR="00622607" w:rsidRPr="00113F55">
        <w:rPr>
          <w:rFonts w:ascii="Tahoma" w:eastAsia="DengXian" w:hAnsi="Tahoma" w:cs="Tahoma"/>
          <w:color w:val="000000" w:themeColor="text1"/>
        </w:rPr>
        <w:t xml:space="preserve"> was supported</w:t>
      </w:r>
      <w:r w:rsidR="002C7E09" w:rsidRPr="00113F55">
        <w:rPr>
          <w:rFonts w:ascii="Tahoma" w:eastAsia="DengXian" w:hAnsi="Tahoma" w:cs="Tahoma"/>
          <w:color w:val="000000" w:themeColor="text1"/>
        </w:rPr>
        <w:t xml:space="preserve">, </w:t>
      </w:r>
      <w:r w:rsidR="002C7E09" w:rsidRPr="00113F55">
        <w:rPr>
          <w:rFonts w:ascii="Tahoma" w:eastAsia="DengXian" w:hAnsi="Tahoma" w:cs="Tahoma"/>
          <w:color w:val="000000" w:themeColor="text1"/>
          <w:lang w:val="en-US"/>
        </w:rPr>
        <w:t xml:space="preserve">Art practitioners participating in performing arts initiatives, the plan was 10 000 and 23 000 people participated and 100 Andrew Makhaya Street echoes supported with developmental programmes compared to the 50 that was planned. </w:t>
      </w:r>
      <w:r w:rsidR="00FB52E7" w:rsidRPr="00113F55">
        <w:rPr>
          <w:rFonts w:ascii="Tahoma" w:eastAsia="DengXian" w:hAnsi="Tahoma" w:cs="Tahoma"/>
          <w:color w:val="000000" w:themeColor="text1"/>
          <w:lang w:val="en-US"/>
        </w:rPr>
        <w:t xml:space="preserve">Furthermore, 72 Arts and Culture organizations financially were supported which is more than 50 that was planned and budgeted for, and 1 921 practitioners benefitted from capacity building opportunities exceeding the 400 planned. Though the department reported that there were no financial implications for these overachievements. However, the department should clarify how extra financial support was provided. </w:t>
      </w:r>
    </w:p>
    <w:p w14:paraId="753A7D98" w14:textId="637D7E54" w:rsidR="004B7956" w:rsidRPr="00113F55" w:rsidRDefault="004B7956" w:rsidP="00C65173">
      <w:pPr>
        <w:rPr>
          <w:rFonts w:ascii="Tahoma" w:eastAsia="DengXian" w:hAnsi="Tahoma" w:cs="Tahoma"/>
          <w:color w:val="000000" w:themeColor="text1"/>
          <w:sz w:val="6"/>
          <w:szCs w:val="6"/>
        </w:rPr>
      </w:pPr>
    </w:p>
    <w:p w14:paraId="0B4B607F" w14:textId="541215B5" w:rsidR="004B7956" w:rsidRPr="00113F55" w:rsidRDefault="00CF7A3A" w:rsidP="00C65173">
      <w:pPr>
        <w:rPr>
          <w:rFonts w:ascii="Tahoma" w:hAnsi="Tahoma" w:cs="Tahoma"/>
          <w:bCs/>
          <w:iCs/>
          <w:color w:val="000000" w:themeColor="text1"/>
          <w:lang w:val="en-US"/>
        </w:rPr>
      </w:pPr>
      <w:r w:rsidRPr="00113F55">
        <w:rPr>
          <w:rFonts w:ascii="Tahoma" w:hAnsi="Tahoma" w:cs="Tahoma"/>
          <w:bCs/>
          <w:iCs/>
          <w:color w:val="000000" w:themeColor="text1"/>
        </w:rPr>
        <w:t>Some</w:t>
      </w:r>
      <w:r w:rsidR="004B7956" w:rsidRPr="00113F55">
        <w:rPr>
          <w:rFonts w:ascii="Tahoma" w:hAnsi="Tahoma" w:cs="Tahoma"/>
          <w:bCs/>
          <w:iCs/>
          <w:color w:val="000000" w:themeColor="text1"/>
          <w:lang w:val="en-US"/>
        </w:rPr>
        <w:t xml:space="preserve"> of the other targets that were not achieved </w:t>
      </w:r>
      <w:r w:rsidR="00F96729" w:rsidRPr="00113F55">
        <w:rPr>
          <w:rFonts w:ascii="Tahoma" w:hAnsi="Tahoma" w:cs="Tahoma"/>
          <w:bCs/>
          <w:iCs/>
          <w:color w:val="000000" w:themeColor="text1"/>
          <w:lang w:val="en-US"/>
        </w:rPr>
        <w:t xml:space="preserve">as planned which </w:t>
      </w:r>
      <w:r w:rsidR="004B7956" w:rsidRPr="00113F55">
        <w:rPr>
          <w:rFonts w:ascii="Tahoma" w:hAnsi="Tahoma" w:cs="Tahoma"/>
          <w:bCs/>
          <w:iCs/>
          <w:color w:val="000000" w:themeColor="text1"/>
          <w:lang w:val="en-US"/>
        </w:rPr>
        <w:t xml:space="preserve">included the </w:t>
      </w:r>
      <w:r w:rsidRPr="00113F55">
        <w:rPr>
          <w:rFonts w:ascii="Tahoma" w:hAnsi="Tahoma" w:cs="Tahoma"/>
          <w:bCs/>
          <w:iCs/>
          <w:color w:val="000000" w:themeColor="text1"/>
        </w:rPr>
        <w:t xml:space="preserve">Gauteng Gospel awards </w:t>
      </w:r>
      <w:r w:rsidR="00F96729" w:rsidRPr="00113F55">
        <w:rPr>
          <w:rFonts w:ascii="Tahoma" w:hAnsi="Tahoma" w:cs="Tahoma"/>
          <w:bCs/>
          <w:iCs/>
          <w:color w:val="000000" w:themeColor="text1"/>
        </w:rPr>
        <w:t xml:space="preserve">that was </w:t>
      </w:r>
      <w:r w:rsidRPr="00113F55">
        <w:rPr>
          <w:rFonts w:ascii="Tahoma" w:hAnsi="Tahoma" w:cs="Tahoma"/>
          <w:bCs/>
          <w:iCs/>
          <w:color w:val="000000" w:themeColor="text1"/>
        </w:rPr>
        <w:t xml:space="preserve">not hosted as planned due to procurement delays, provincial Schools Arts and Culture awards were also not hosted due to the cancellation of extra-curricular activities in schools. The target to </w:t>
      </w:r>
      <w:r w:rsidR="00CB7CF5" w:rsidRPr="00113F55">
        <w:rPr>
          <w:rFonts w:ascii="Tahoma" w:hAnsi="Tahoma" w:cs="Tahoma"/>
          <w:bCs/>
          <w:iCs/>
          <w:color w:val="000000" w:themeColor="text1"/>
        </w:rPr>
        <w:t xml:space="preserve">support 3 </w:t>
      </w:r>
      <w:r w:rsidR="00CB7CF5" w:rsidRPr="00113F55">
        <w:rPr>
          <w:rFonts w:ascii="Tahoma" w:hAnsi="Tahoma" w:cs="Tahoma"/>
          <w:bCs/>
          <w:iCs/>
          <w:color w:val="000000" w:themeColor="text1"/>
          <w:lang w:val="en-US"/>
        </w:rPr>
        <w:t xml:space="preserve">Cultural and Creative Industries institutions was not achieved as planned because the department </w:t>
      </w:r>
      <w:r w:rsidR="00CB7CF5" w:rsidRPr="00113F55">
        <w:rPr>
          <w:rFonts w:ascii="Tahoma" w:hAnsi="Tahoma" w:cs="Tahoma"/>
          <w:bCs/>
          <w:iCs/>
          <w:color w:val="000000" w:themeColor="text1"/>
        </w:rPr>
        <w:t>was looking at options for transferring funds to these institutions. However, alternative methods for implementing the support were not concluded in time</w:t>
      </w:r>
      <w:r w:rsidR="00D068F4" w:rsidRPr="00113F55">
        <w:rPr>
          <w:rFonts w:ascii="Tahoma" w:hAnsi="Tahoma" w:cs="Tahoma"/>
          <w:bCs/>
          <w:iCs/>
          <w:color w:val="000000" w:themeColor="text1"/>
        </w:rPr>
        <w:t>.</w:t>
      </w:r>
    </w:p>
    <w:p w14:paraId="47839FC2" w14:textId="77777777" w:rsidR="00985382" w:rsidRPr="00113F55" w:rsidRDefault="00985382" w:rsidP="00541516">
      <w:pPr>
        <w:spacing w:line="240" w:lineRule="auto"/>
        <w:rPr>
          <w:rFonts w:ascii="Tahoma" w:hAnsi="Tahoma" w:cs="Tahoma"/>
          <w:bCs/>
          <w:iCs/>
          <w:color w:val="000000" w:themeColor="text1"/>
          <w:sz w:val="16"/>
          <w:szCs w:val="16"/>
          <w:lang w:val="en-US"/>
        </w:rPr>
      </w:pPr>
    </w:p>
    <w:p w14:paraId="62AFB71D" w14:textId="5627FC10" w:rsidR="00526120" w:rsidRPr="00113F55" w:rsidRDefault="00541516" w:rsidP="00E837C0">
      <w:pPr>
        <w:rPr>
          <w:rFonts w:ascii="Tahoma" w:hAnsi="Tahoma" w:cs="Tahoma"/>
          <w:bCs/>
          <w:iCs/>
          <w:color w:val="000000" w:themeColor="text1"/>
        </w:rPr>
      </w:pPr>
      <w:r w:rsidRPr="00113F55">
        <w:rPr>
          <w:rFonts w:ascii="Tahoma" w:hAnsi="Tahoma" w:cs="Tahoma"/>
          <w:bCs/>
          <w:iCs/>
          <w:color w:val="000000" w:themeColor="text1"/>
          <w:lang w:val="en-US"/>
        </w:rPr>
        <w:t xml:space="preserve">The </w:t>
      </w:r>
      <w:r w:rsidR="0025582F" w:rsidRPr="00113F55">
        <w:rPr>
          <w:rFonts w:ascii="Tahoma" w:hAnsi="Tahoma" w:cs="Tahoma"/>
          <w:bCs/>
          <w:iCs/>
          <w:color w:val="000000" w:themeColor="text1"/>
          <w:lang w:val="en-US"/>
        </w:rPr>
        <w:t>department continued to facilitate the celebration of</w:t>
      </w:r>
      <w:r w:rsidR="00E448C8" w:rsidRPr="00113F55">
        <w:rPr>
          <w:rFonts w:ascii="Tahoma" w:hAnsi="Tahoma" w:cs="Tahoma"/>
          <w:bCs/>
          <w:iCs/>
          <w:color w:val="000000" w:themeColor="text1"/>
          <w:lang w:val="en-US"/>
        </w:rPr>
        <w:t xml:space="preserve"> National Day</w:t>
      </w:r>
      <w:r w:rsidR="0025582F" w:rsidRPr="00113F55">
        <w:rPr>
          <w:rFonts w:ascii="Tahoma" w:hAnsi="Tahoma" w:cs="Tahoma"/>
          <w:bCs/>
          <w:iCs/>
          <w:color w:val="000000" w:themeColor="text1"/>
          <w:lang w:val="en-US"/>
        </w:rPr>
        <w:t>s</w:t>
      </w:r>
      <w:r w:rsidR="00E448C8" w:rsidRPr="00113F55">
        <w:rPr>
          <w:rFonts w:ascii="Tahoma" w:hAnsi="Tahoma" w:cs="Tahoma"/>
          <w:bCs/>
          <w:iCs/>
          <w:color w:val="000000" w:themeColor="text1"/>
          <w:lang w:val="en-US"/>
        </w:rPr>
        <w:t>. Th</w:t>
      </w:r>
      <w:r w:rsidR="0025582F" w:rsidRPr="00113F55">
        <w:rPr>
          <w:rFonts w:ascii="Tahoma" w:hAnsi="Tahoma" w:cs="Tahoma"/>
          <w:bCs/>
          <w:iCs/>
          <w:color w:val="000000" w:themeColor="text1"/>
          <w:lang w:val="en-US"/>
        </w:rPr>
        <w:t xml:space="preserve">e celebration of these days </w:t>
      </w:r>
      <w:r w:rsidR="00E448C8" w:rsidRPr="00113F55">
        <w:rPr>
          <w:rFonts w:ascii="Tahoma" w:hAnsi="Tahoma" w:cs="Tahoma"/>
          <w:bCs/>
          <w:iCs/>
          <w:color w:val="000000" w:themeColor="text1"/>
          <w:lang w:val="en-US"/>
        </w:rPr>
        <w:t xml:space="preserve">contributes towards some of the priorities of the Gauteng Provincial Government’s (GPG) namely social cohesion and nation building.  The Department hosted </w:t>
      </w:r>
      <w:r w:rsidR="005C2C7D" w:rsidRPr="00113F55">
        <w:rPr>
          <w:rFonts w:ascii="Tahoma" w:hAnsi="Tahoma" w:cs="Tahoma"/>
          <w:bCs/>
          <w:iCs/>
          <w:color w:val="000000" w:themeColor="text1"/>
          <w:lang w:val="en-US"/>
        </w:rPr>
        <w:t xml:space="preserve">the commemoration of </w:t>
      </w:r>
      <w:r w:rsidR="00E448C8" w:rsidRPr="00113F55">
        <w:rPr>
          <w:rFonts w:ascii="Tahoma" w:hAnsi="Tahoma" w:cs="Tahoma"/>
          <w:bCs/>
          <w:iCs/>
          <w:color w:val="000000" w:themeColor="text1"/>
          <w:lang w:val="en-US"/>
        </w:rPr>
        <w:t>the following National Days in the y</w:t>
      </w:r>
      <w:r w:rsidR="00537E18" w:rsidRPr="00113F55">
        <w:rPr>
          <w:rFonts w:ascii="Tahoma" w:hAnsi="Tahoma" w:cs="Tahoma"/>
          <w:bCs/>
          <w:iCs/>
          <w:color w:val="000000" w:themeColor="text1"/>
          <w:lang w:val="en-US"/>
        </w:rPr>
        <w:t>ear under review: Human Rights Day, Freedom D</w:t>
      </w:r>
      <w:r w:rsidR="00E448C8" w:rsidRPr="00113F55">
        <w:rPr>
          <w:rFonts w:ascii="Tahoma" w:hAnsi="Tahoma" w:cs="Tahoma"/>
          <w:bCs/>
          <w:iCs/>
          <w:color w:val="000000" w:themeColor="text1"/>
          <w:lang w:val="en-US"/>
        </w:rPr>
        <w:t xml:space="preserve">ay, </w:t>
      </w:r>
      <w:r w:rsidR="00311B74" w:rsidRPr="00113F55">
        <w:rPr>
          <w:rFonts w:ascii="Tahoma" w:hAnsi="Tahoma" w:cs="Tahoma"/>
          <w:bCs/>
          <w:iCs/>
          <w:color w:val="000000" w:themeColor="text1"/>
          <w:lang w:val="en-US"/>
        </w:rPr>
        <w:t xml:space="preserve">Youth Day, </w:t>
      </w:r>
      <w:r w:rsidR="00537E18" w:rsidRPr="00113F55">
        <w:rPr>
          <w:rFonts w:ascii="Tahoma" w:hAnsi="Tahoma" w:cs="Tahoma"/>
          <w:bCs/>
          <w:iCs/>
          <w:color w:val="000000" w:themeColor="text1"/>
          <w:lang w:val="en-US"/>
        </w:rPr>
        <w:t>Women’s Day, Heritage D</w:t>
      </w:r>
      <w:r w:rsidR="00E448C8" w:rsidRPr="00113F55">
        <w:rPr>
          <w:rFonts w:ascii="Tahoma" w:hAnsi="Tahoma" w:cs="Tahoma"/>
          <w:bCs/>
          <w:iCs/>
          <w:color w:val="000000" w:themeColor="text1"/>
          <w:lang w:val="en-US"/>
        </w:rPr>
        <w:t xml:space="preserve">ay and Day of Reconciliation.  </w:t>
      </w:r>
      <w:r w:rsidR="00610935" w:rsidRPr="00113F55">
        <w:rPr>
          <w:rFonts w:ascii="Tahoma" w:hAnsi="Tahoma" w:cs="Tahoma"/>
          <w:bCs/>
          <w:iCs/>
          <w:color w:val="000000" w:themeColor="text1"/>
          <w:lang w:val="en-US"/>
        </w:rPr>
        <w:t>The d</w:t>
      </w:r>
      <w:r w:rsidR="00E448C8" w:rsidRPr="00113F55">
        <w:rPr>
          <w:rFonts w:ascii="Tahoma" w:hAnsi="Tahoma" w:cs="Tahoma"/>
          <w:bCs/>
          <w:iCs/>
          <w:color w:val="000000" w:themeColor="text1"/>
          <w:lang w:val="en-US"/>
        </w:rPr>
        <w:t>epartment reported that it also joined</w:t>
      </w:r>
      <w:r w:rsidR="00E448C8" w:rsidRPr="00113F55">
        <w:rPr>
          <w:rFonts w:ascii="Tahoma" w:hAnsi="Tahoma" w:cs="Tahoma"/>
          <w:bCs/>
          <w:iCs/>
          <w:color w:val="000000" w:themeColor="text1"/>
        </w:rPr>
        <w:t xml:space="preserve"> the rest of the world to dedicate 67 minutes to former President Nelson Mandela through community service</w:t>
      </w:r>
      <w:r w:rsidR="00416BB6" w:rsidRPr="00113F55">
        <w:rPr>
          <w:rFonts w:ascii="Tahoma" w:hAnsi="Tahoma" w:cs="Tahoma"/>
          <w:bCs/>
          <w:iCs/>
          <w:color w:val="000000" w:themeColor="text1"/>
        </w:rPr>
        <w:t xml:space="preserve"> and hosted a Mandela remembrance walk in the 3</w:t>
      </w:r>
      <w:r w:rsidR="00416BB6" w:rsidRPr="00113F55">
        <w:rPr>
          <w:rFonts w:ascii="Tahoma" w:hAnsi="Tahoma" w:cs="Tahoma"/>
          <w:bCs/>
          <w:iCs/>
          <w:color w:val="000000" w:themeColor="text1"/>
          <w:vertAlign w:val="superscript"/>
        </w:rPr>
        <w:t>rd</w:t>
      </w:r>
      <w:r w:rsidR="00416BB6" w:rsidRPr="00113F55">
        <w:rPr>
          <w:rFonts w:ascii="Tahoma" w:hAnsi="Tahoma" w:cs="Tahoma"/>
          <w:bCs/>
          <w:iCs/>
          <w:color w:val="000000" w:themeColor="text1"/>
        </w:rPr>
        <w:t xml:space="preserve"> quarter of the financial year under review</w:t>
      </w:r>
      <w:r w:rsidR="00E448C8" w:rsidRPr="00113F55">
        <w:rPr>
          <w:rFonts w:ascii="Tahoma" w:hAnsi="Tahoma" w:cs="Tahoma"/>
          <w:bCs/>
          <w:iCs/>
          <w:color w:val="000000" w:themeColor="text1"/>
        </w:rPr>
        <w:t xml:space="preserve">. </w:t>
      </w:r>
      <w:r w:rsidR="00CB7CF5" w:rsidRPr="00113F55">
        <w:rPr>
          <w:rFonts w:ascii="Tahoma" w:hAnsi="Tahoma" w:cs="Tahoma"/>
          <w:bCs/>
          <w:iCs/>
          <w:color w:val="000000" w:themeColor="text1"/>
        </w:rPr>
        <w:t xml:space="preserve">However, </w:t>
      </w:r>
      <w:r w:rsidR="00652BE1" w:rsidRPr="00113F55">
        <w:rPr>
          <w:rFonts w:ascii="Tahoma" w:hAnsi="Tahoma" w:cs="Tahoma"/>
          <w:bCs/>
          <w:iCs/>
          <w:color w:val="000000" w:themeColor="text1"/>
        </w:rPr>
        <w:t xml:space="preserve">the target for </w:t>
      </w:r>
      <w:r w:rsidR="00652BE1" w:rsidRPr="00113F55">
        <w:rPr>
          <w:rFonts w:ascii="Tahoma" w:hAnsi="Tahoma" w:cs="Tahoma"/>
          <w:bCs/>
          <w:iCs/>
          <w:color w:val="000000" w:themeColor="text1"/>
          <w:lang w:val="en-US"/>
        </w:rPr>
        <w:t xml:space="preserve">new statues for heroes and heroines of the Heritage Liberation Struggle installed was not achieved due to delays in the </w:t>
      </w:r>
      <w:r w:rsidR="00652BE1" w:rsidRPr="00113F55">
        <w:rPr>
          <w:rFonts w:ascii="Tahoma" w:hAnsi="Tahoma" w:cs="Tahoma"/>
          <w:bCs/>
          <w:iCs/>
          <w:color w:val="000000" w:themeColor="text1"/>
        </w:rPr>
        <w:t>facilitation of the installation process by formal correspondence not signed off by the department to the COJ, COT, and COE to secure the occupation of the land for the installations.</w:t>
      </w:r>
      <w:r w:rsidR="005C3230" w:rsidRPr="00113F55">
        <w:rPr>
          <w:rFonts w:ascii="Tahoma" w:hAnsi="Tahoma" w:cs="Tahoma"/>
          <w:bCs/>
          <w:iCs/>
          <w:color w:val="000000" w:themeColor="text1"/>
        </w:rPr>
        <w:t xml:space="preserve"> </w:t>
      </w:r>
    </w:p>
    <w:p w14:paraId="3AC11814" w14:textId="77777777" w:rsidR="000571C8" w:rsidRPr="00113F55" w:rsidRDefault="000571C8" w:rsidP="00E837C0">
      <w:pPr>
        <w:rPr>
          <w:rFonts w:ascii="Tahoma" w:hAnsi="Tahoma" w:cs="Tahoma"/>
          <w:bCs/>
          <w:iCs/>
          <w:color w:val="000000" w:themeColor="text1"/>
          <w:sz w:val="10"/>
          <w:szCs w:val="10"/>
        </w:rPr>
      </w:pPr>
    </w:p>
    <w:p w14:paraId="367772C8" w14:textId="15E48703" w:rsidR="000571C8" w:rsidRPr="00113F55" w:rsidRDefault="000571C8" w:rsidP="00E837C0">
      <w:pPr>
        <w:rPr>
          <w:rFonts w:ascii="Tahoma" w:hAnsi="Tahoma" w:cs="Tahoma"/>
          <w:b/>
          <w:iCs/>
          <w:color w:val="000000" w:themeColor="text1"/>
        </w:rPr>
      </w:pPr>
      <w:r w:rsidRPr="00113F55">
        <w:rPr>
          <w:rFonts w:ascii="Tahoma" w:hAnsi="Tahoma" w:cs="Tahoma"/>
          <w:b/>
          <w:iCs/>
          <w:color w:val="000000" w:themeColor="text1"/>
        </w:rPr>
        <w:t>Gauteng Film Commission</w:t>
      </w:r>
    </w:p>
    <w:p w14:paraId="13BA1404" w14:textId="77777777" w:rsidR="00BD334F" w:rsidRPr="00113F55" w:rsidRDefault="00BD334F" w:rsidP="00E837C0">
      <w:pPr>
        <w:rPr>
          <w:rFonts w:ascii="Tahoma" w:hAnsi="Tahoma" w:cs="Tahoma"/>
          <w:b/>
          <w:iCs/>
          <w:color w:val="000000" w:themeColor="text1"/>
          <w:sz w:val="6"/>
          <w:szCs w:val="6"/>
        </w:rPr>
      </w:pPr>
    </w:p>
    <w:p w14:paraId="403AA381" w14:textId="3172D469" w:rsidR="00BD334F" w:rsidRPr="00113F55" w:rsidRDefault="00BD334F" w:rsidP="00BD334F">
      <w:pPr>
        <w:rPr>
          <w:rFonts w:ascii="Tahoma" w:hAnsi="Tahoma" w:cs="Tahoma"/>
          <w:bCs/>
          <w:iCs/>
          <w:color w:val="000000" w:themeColor="text1"/>
        </w:rPr>
      </w:pPr>
      <w:r w:rsidRPr="00BD334F">
        <w:rPr>
          <w:rFonts w:ascii="Tahoma" w:hAnsi="Tahoma" w:cs="Tahoma"/>
          <w:bCs/>
          <w:iCs/>
          <w:color w:val="000000" w:themeColor="text1"/>
        </w:rPr>
        <w:t>The GFC continue</w:t>
      </w:r>
      <w:r w:rsidRPr="00113F55">
        <w:rPr>
          <w:rFonts w:ascii="Tahoma" w:hAnsi="Tahoma" w:cs="Tahoma"/>
          <w:bCs/>
          <w:iCs/>
          <w:color w:val="000000" w:themeColor="text1"/>
        </w:rPr>
        <w:t>d</w:t>
      </w:r>
      <w:r w:rsidRPr="00BD334F">
        <w:rPr>
          <w:rFonts w:ascii="Tahoma" w:hAnsi="Tahoma" w:cs="Tahoma"/>
          <w:bCs/>
          <w:iCs/>
          <w:color w:val="000000" w:themeColor="text1"/>
        </w:rPr>
        <w:t xml:space="preserve"> to play a significant role with its strategic direction that is primarily focussed on developing and supporting the industry to make an impact in a highly competitive and sophisticated entertainment industry. In line with this direction, the GFC has achieved 84% of their targets with the 100.3% expenditure during the period under review. the GFC is doing well in the achievement of their strategic priorities. During this period, they have supported 37 productions by emerging filmmakers and in terms of issues related to Gender Responsive Budgeting, they have supported women, men, young people including members of the LGBTIQ. They are however still struggling to support productions owned by people with disabilities and having them in their employ.</w:t>
      </w:r>
    </w:p>
    <w:p w14:paraId="4CCA2F67" w14:textId="77777777" w:rsidR="00BD334F" w:rsidRPr="00113F55" w:rsidRDefault="00BD334F" w:rsidP="00BD334F">
      <w:pPr>
        <w:rPr>
          <w:rFonts w:ascii="Tahoma" w:hAnsi="Tahoma" w:cs="Tahoma"/>
          <w:bCs/>
          <w:iCs/>
          <w:color w:val="000000" w:themeColor="text1"/>
          <w:sz w:val="8"/>
          <w:szCs w:val="8"/>
        </w:rPr>
      </w:pPr>
    </w:p>
    <w:p w14:paraId="57A43571" w14:textId="5D770157" w:rsidR="001E4344" w:rsidRPr="001E4344" w:rsidRDefault="001E4344" w:rsidP="001E4344">
      <w:pPr>
        <w:rPr>
          <w:rFonts w:ascii="Tahoma" w:hAnsi="Tahoma" w:cs="Tahoma"/>
          <w:bCs/>
          <w:iCs/>
          <w:color w:val="000000" w:themeColor="text1"/>
        </w:rPr>
      </w:pPr>
      <w:r w:rsidRPr="00113F55">
        <w:rPr>
          <w:rFonts w:ascii="Tahoma" w:hAnsi="Tahoma" w:cs="Tahoma"/>
          <w:bCs/>
          <w:iCs/>
          <w:color w:val="000000" w:themeColor="text1"/>
        </w:rPr>
        <w:t xml:space="preserve">There were </w:t>
      </w:r>
      <w:r w:rsidRPr="001E4344">
        <w:rPr>
          <w:rFonts w:ascii="Tahoma" w:hAnsi="Tahoma" w:cs="Tahoma"/>
          <w:bCs/>
          <w:iCs/>
          <w:color w:val="000000" w:themeColor="text1"/>
        </w:rPr>
        <w:t xml:space="preserve">32 service delivery targets set </w:t>
      </w:r>
      <w:r w:rsidRPr="00113F55">
        <w:rPr>
          <w:rFonts w:ascii="Tahoma" w:hAnsi="Tahoma" w:cs="Tahoma"/>
          <w:bCs/>
          <w:iCs/>
          <w:color w:val="000000" w:themeColor="text1"/>
        </w:rPr>
        <w:t xml:space="preserve">for the year under review </w:t>
      </w:r>
      <w:r w:rsidRPr="001E4344">
        <w:rPr>
          <w:rFonts w:ascii="Tahoma" w:hAnsi="Tahoma" w:cs="Tahoma"/>
          <w:bCs/>
          <w:iCs/>
          <w:color w:val="000000" w:themeColor="text1"/>
        </w:rPr>
        <w:t>and of this 27 (84.3%) were achieved</w:t>
      </w:r>
      <w:r w:rsidRPr="00113F55">
        <w:rPr>
          <w:rFonts w:ascii="Tahoma" w:hAnsi="Tahoma" w:cs="Tahoma"/>
          <w:bCs/>
          <w:iCs/>
          <w:color w:val="000000" w:themeColor="text1"/>
        </w:rPr>
        <w:t xml:space="preserve"> and 5 (14.7) were not achieved</w:t>
      </w:r>
      <w:r w:rsidRPr="001E4344">
        <w:rPr>
          <w:rFonts w:ascii="Tahoma" w:hAnsi="Tahoma" w:cs="Tahoma"/>
          <w:bCs/>
          <w:iCs/>
          <w:color w:val="000000" w:themeColor="text1"/>
        </w:rPr>
        <w:t>. With regards to their expenditure, the Commission managed to spend 100.3% of the final appropriation by the end of the</w:t>
      </w:r>
      <w:r w:rsidRPr="00113F55">
        <w:rPr>
          <w:rFonts w:ascii="Tahoma" w:hAnsi="Tahoma" w:cs="Tahoma"/>
          <w:bCs/>
          <w:iCs/>
          <w:color w:val="000000" w:themeColor="text1"/>
        </w:rPr>
        <w:t xml:space="preserve"> financial year</w:t>
      </w:r>
      <w:r w:rsidRPr="001E4344">
        <w:rPr>
          <w:rFonts w:ascii="Tahoma" w:hAnsi="Tahoma" w:cs="Tahoma"/>
          <w:bCs/>
          <w:iCs/>
          <w:color w:val="000000" w:themeColor="text1"/>
        </w:rPr>
        <w:t xml:space="preserve"> under review</w:t>
      </w:r>
      <w:r w:rsidRPr="00113F55">
        <w:rPr>
          <w:rFonts w:ascii="Tahoma" w:hAnsi="Tahoma" w:cs="Tahoma"/>
          <w:bCs/>
          <w:iCs/>
          <w:color w:val="000000" w:themeColor="text1"/>
        </w:rPr>
        <w:t xml:space="preserve"> which is not in correlation with the targets achieved</w:t>
      </w:r>
      <w:r w:rsidRPr="001E4344">
        <w:rPr>
          <w:rFonts w:ascii="Tahoma" w:hAnsi="Tahoma" w:cs="Tahoma"/>
          <w:bCs/>
          <w:iCs/>
          <w:color w:val="000000" w:themeColor="text1"/>
        </w:rPr>
        <w:t xml:space="preserve">. The issue of the vacancy rate </w:t>
      </w:r>
      <w:r w:rsidR="00DC24AB" w:rsidRPr="00113F55">
        <w:rPr>
          <w:rFonts w:ascii="Tahoma" w:hAnsi="Tahoma" w:cs="Tahoma"/>
          <w:bCs/>
          <w:iCs/>
          <w:color w:val="000000" w:themeColor="text1"/>
        </w:rPr>
        <w:t>wa</w:t>
      </w:r>
      <w:r w:rsidRPr="001E4344">
        <w:rPr>
          <w:rFonts w:ascii="Tahoma" w:hAnsi="Tahoma" w:cs="Tahoma"/>
          <w:bCs/>
          <w:iCs/>
          <w:color w:val="000000" w:themeColor="text1"/>
        </w:rPr>
        <w:t>s still a concern</w:t>
      </w:r>
      <w:r w:rsidR="00DC24AB" w:rsidRPr="00113F55">
        <w:rPr>
          <w:rFonts w:ascii="Tahoma" w:hAnsi="Tahoma" w:cs="Tahoma"/>
          <w:bCs/>
          <w:iCs/>
          <w:color w:val="000000" w:themeColor="text1"/>
        </w:rPr>
        <w:t xml:space="preserve"> at the end of the financial year under review, though there were appointments made</w:t>
      </w:r>
      <w:r w:rsidRPr="001E4344">
        <w:rPr>
          <w:rFonts w:ascii="Tahoma" w:hAnsi="Tahoma" w:cs="Tahoma"/>
          <w:bCs/>
          <w:iCs/>
          <w:color w:val="000000" w:themeColor="text1"/>
        </w:rPr>
        <w:t>. The GFC indicates that this will be addressed when they have the budget and there is no indication with regards to where the increase in budget will come from.</w:t>
      </w:r>
    </w:p>
    <w:p w14:paraId="59728378" w14:textId="77777777" w:rsidR="001E4344" w:rsidRPr="00BD334F" w:rsidRDefault="001E4344" w:rsidP="00BD334F">
      <w:pPr>
        <w:rPr>
          <w:rFonts w:ascii="Tahoma" w:hAnsi="Tahoma" w:cs="Tahoma"/>
          <w:bCs/>
          <w:iCs/>
          <w:color w:val="000000" w:themeColor="text1"/>
          <w:sz w:val="6"/>
          <w:szCs w:val="6"/>
        </w:rPr>
      </w:pPr>
    </w:p>
    <w:p w14:paraId="50371DE1" w14:textId="77777777" w:rsidR="002E3D77" w:rsidRPr="00113F55" w:rsidRDefault="002E3D77" w:rsidP="00CC16AE">
      <w:pPr>
        <w:rPr>
          <w:rFonts w:ascii="Tahoma" w:hAnsi="Tahoma" w:cs="Tahoma"/>
          <w:color w:val="000000" w:themeColor="text1"/>
          <w:sz w:val="4"/>
          <w:szCs w:val="4"/>
        </w:rPr>
      </w:pPr>
    </w:p>
    <w:p w14:paraId="110C78F6" w14:textId="77777777" w:rsidR="00F05430" w:rsidRPr="00113F55" w:rsidRDefault="003B430E" w:rsidP="003B430E">
      <w:pPr>
        <w:rPr>
          <w:rFonts w:ascii="Tahoma" w:hAnsi="Tahoma" w:cs="Tahoma"/>
          <w:b/>
          <w:color w:val="000000" w:themeColor="text1"/>
        </w:rPr>
      </w:pPr>
      <w:r w:rsidRPr="00113F55">
        <w:rPr>
          <w:rFonts w:ascii="Tahoma" w:hAnsi="Tahoma" w:cs="Tahoma"/>
          <w:b/>
          <w:color w:val="000000" w:themeColor="text1"/>
        </w:rPr>
        <w:t>Programme 3: Library and Archival Services</w:t>
      </w:r>
    </w:p>
    <w:p w14:paraId="268936DB" w14:textId="77777777" w:rsidR="00F47F16" w:rsidRPr="00113F55" w:rsidRDefault="00F47F16" w:rsidP="00F47F16">
      <w:pPr>
        <w:spacing w:line="240" w:lineRule="auto"/>
        <w:rPr>
          <w:rFonts w:ascii="Tahoma" w:hAnsi="Tahoma" w:cs="Tahoma"/>
          <w:b/>
          <w:color w:val="000000" w:themeColor="text1"/>
          <w:sz w:val="16"/>
          <w:szCs w:val="16"/>
        </w:rPr>
      </w:pPr>
    </w:p>
    <w:p w14:paraId="790A3FF4" w14:textId="77777777" w:rsidR="003B430E" w:rsidRPr="00113F55" w:rsidRDefault="003B430E" w:rsidP="003B430E">
      <w:pPr>
        <w:rPr>
          <w:rFonts w:ascii="Tahoma" w:hAnsi="Tahoma" w:cs="Tahoma"/>
          <w:color w:val="000000" w:themeColor="text1"/>
        </w:rPr>
      </w:pPr>
      <w:r w:rsidRPr="00113F55">
        <w:rPr>
          <w:rFonts w:ascii="Tahoma" w:hAnsi="Tahoma" w:cs="Tahoma"/>
          <w:color w:val="000000" w:themeColor="text1"/>
        </w:rPr>
        <w:t>This programme provides strategic, operational and legislative framework for effective and efficient functioning of the library, information and archival services in the province; and to ensure that systems, knowledge and skills are in place for sound records management and to provide a repository for documentation to facilitate seamless access to information. It further ensures the implementation of the Gauteng Provincial Archives and Record Services Act.</w:t>
      </w:r>
    </w:p>
    <w:p w14:paraId="19447006" w14:textId="77777777" w:rsidR="00932274" w:rsidRPr="00113F55" w:rsidRDefault="00932274" w:rsidP="003B430E">
      <w:pPr>
        <w:rPr>
          <w:rFonts w:ascii="Tahoma" w:hAnsi="Tahoma" w:cs="Tahoma"/>
          <w:color w:val="000000" w:themeColor="text1"/>
          <w:sz w:val="10"/>
          <w:szCs w:val="10"/>
        </w:rPr>
      </w:pPr>
    </w:p>
    <w:p w14:paraId="21E625D2" w14:textId="72B681CE" w:rsidR="001549D2" w:rsidRPr="00113F55" w:rsidRDefault="004E5FE6" w:rsidP="001549D2">
      <w:pPr>
        <w:rPr>
          <w:rFonts w:ascii="Tahoma" w:hAnsi="Tahoma" w:cs="Tahoma"/>
          <w:b/>
          <w:bCs/>
          <w:color w:val="000000" w:themeColor="text1"/>
        </w:rPr>
      </w:pPr>
      <w:r w:rsidRPr="00113F55">
        <w:rPr>
          <w:rFonts w:ascii="Tahoma" w:hAnsi="Tahoma" w:cs="Tahoma"/>
          <w:color w:val="000000" w:themeColor="text1"/>
          <w:lang w:val="en-GB"/>
        </w:rPr>
        <w:t xml:space="preserve">This programme has </w:t>
      </w:r>
      <w:r w:rsidR="00B15754" w:rsidRPr="00113F55">
        <w:rPr>
          <w:rFonts w:ascii="Tahoma" w:hAnsi="Tahoma" w:cs="Tahoma"/>
          <w:color w:val="000000" w:themeColor="text1"/>
          <w:lang w:val="en-GB"/>
        </w:rPr>
        <w:t>three</w:t>
      </w:r>
      <w:r w:rsidRPr="00113F55">
        <w:rPr>
          <w:rFonts w:ascii="Tahoma" w:hAnsi="Tahoma" w:cs="Tahoma"/>
          <w:color w:val="000000" w:themeColor="text1"/>
          <w:lang w:val="en-GB"/>
        </w:rPr>
        <w:t xml:space="preserve"> Sub-programmes </w:t>
      </w:r>
      <w:r w:rsidR="00652BE1" w:rsidRPr="00113F55">
        <w:rPr>
          <w:rFonts w:ascii="Tahoma" w:hAnsi="Tahoma" w:cs="Tahoma"/>
          <w:color w:val="000000" w:themeColor="text1"/>
          <w:lang w:val="en-GB"/>
        </w:rPr>
        <w:t>namely,</w:t>
      </w:r>
      <w:r w:rsidRPr="00113F55">
        <w:rPr>
          <w:rFonts w:ascii="Tahoma" w:hAnsi="Tahoma" w:cs="Tahoma"/>
          <w:color w:val="000000" w:themeColor="text1"/>
          <w:lang w:val="en-GB"/>
        </w:rPr>
        <w:t xml:space="preserve"> </w:t>
      </w:r>
      <w:r w:rsidR="00B15754" w:rsidRPr="00113F55">
        <w:rPr>
          <w:rFonts w:ascii="Tahoma" w:hAnsi="Tahoma" w:cs="Tahoma"/>
          <w:color w:val="000000" w:themeColor="text1"/>
          <w:lang w:val="en-GB"/>
        </w:rPr>
        <w:t xml:space="preserve">Management, </w:t>
      </w:r>
      <w:r w:rsidRPr="00113F55">
        <w:rPr>
          <w:rFonts w:ascii="Tahoma" w:hAnsi="Tahoma" w:cs="Tahoma"/>
          <w:color w:val="000000" w:themeColor="text1"/>
          <w:lang w:val="en-GB"/>
        </w:rPr>
        <w:t xml:space="preserve">Library Services and Archival Services. </w:t>
      </w:r>
      <w:r w:rsidRPr="00113F55">
        <w:rPr>
          <w:rFonts w:ascii="Tahoma" w:hAnsi="Tahoma" w:cs="Tahoma"/>
          <w:color w:val="000000" w:themeColor="text1"/>
          <w:lang w:val="en-US"/>
        </w:rPr>
        <w:t xml:space="preserve">In the year under review this programme was allocated </w:t>
      </w:r>
      <w:r w:rsidRPr="00113F55">
        <w:rPr>
          <w:rFonts w:ascii="Tahoma" w:hAnsi="Tahoma" w:cs="Tahoma"/>
          <w:bCs/>
          <w:color w:val="000000" w:themeColor="text1"/>
        </w:rPr>
        <w:t xml:space="preserve">an amount of </w:t>
      </w:r>
      <w:r w:rsidR="00A6589F" w:rsidRPr="00113F55">
        <w:rPr>
          <w:rFonts w:ascii="Tahoma" w:hAnsi="Tahoma" w:cs="Tahoma"/>
          <w:b/>
          <w:bCs/>
          <w:color w:val="000000" w:themeColor="text1"/>
        </w:rPr>
        <w:t>R</w:t>
      </w:r>
      <w:r w:rsidR="0079358A" w:rsidRPr="00113F55">
        <w:rPr>
          <w:rFonts w:ascii="Tahoma" w:hAnsi="Tahoma" w:cs="Tahoma"/>
          <w:b/>
          <w:bCs/>
          <w:color w:val="000000" w:themeColor="text1"/>
        </w:rPr>
        <w:t xml:space="preserve">302 839 </w:t>
      </w:r>
      <w:r w:rsidRPr="00113F55">
        <w:rPr>
          <w:rFonts w:ascii="Tahoma" w:hAnsi="Tahoma" w:cs="Tahoma"/>
          <w:b/>
          <w:bCs/>
          <w:color w:val="000000" w:themeColor="text1"/>
          <w:lang w:val="en-US"/>
        </w:rPr>
        <w:t>000</w:t>
      </w:r>
      <w:r w:rsidRPr="00113F55">
        <w:rPr>
          <w:rFonts w:ascii="Tahoma" w:hAnsi="Tahoma" w:cs="Tahoma"/>
          <w:bCs/>
          <w:color w:val="000000" w:themeColor="text1"/>
        </w:rPr>
        <w:t>. The Department reported that by the end o</w:t>
      </w:r>
      <w:r w:rsidR="00A6589F" w:rsidRPr="00113F55">
        <w:rPr>
          <w:rFonts w:ascii="Tahoma" w:hAnsi="Tahoma" w:cs="Tahoma"/>
          <w:bCs/>
          <w:color w:val="000000" w:themeColor="text1"/>
        </w:rPr>
        <w:t xml:space="preserve">f the financial year </w:t>
      </w:r>
      <w:r w:rsidR="0005076E" w:rsidRPr="00113F55">
        <w:rPr>
          <w:rFonts w:ascii="Tahoma" w:hAnsi="Tahoma" w:cs="Tahoma"/>
          <w:bCs/>
          <w:color w:val="000000" w:themeColor="text1"/>
        </w:rPr>
        <w:t xml:space="preserve">under review </w:t>
      </w:r>
      <w:r w:rsidR="00A6589F" w:rsidRPr="00113F55">
        <w:rPr>
          <w:rFonts w:ascii="Tahoma" w:hAnsi="Tahoma" w:cs="Tahoma"/>
          <w:bCs/>
          <w:color w:val="000000" w:themeColor="text1"/>
        </w:rPr>
        <w:t>an amount</w:t>
      </w:r>
      <w:r w:rsidRPr="00113F55">
        <w:rPr>
          <w:rFonts w:ascii="Tahoma" w:hAnsi="Tahoma" w:cs="Tahoma"/>
          <w:bCs/>
          <w:color w:val="000000" w:themeColor="text1"/>
        </w:rPr>
        <w:t xml:space="preserve"> of </w:t>
      </w:r>
      <w:r w:rsidR="00A6589F" w:rsidRPr="00113F55">
        <w:rPr>
          <w:rFonts w:ascii="Tahoma" w:hAnsi="Tahoma" w:cs="Tahoma"/>
          <w:b/>
          <w:bCs/>
          <w:color w:val="000000" w:themeColor="text1"/>
        </w:rPr>
        <w:t>R</w:t>
      </w:r>
      <w:r w:rsidR="0079358A" w:rsidRPr="00113F55">
        <w:rPr>
          <w:rFonts w:ascii="Tahoma" w:hAnsi="Tahoma" w:cs="Tahoma"/>
          <w:b/>
          <w:bCs/>
          <w:color w:val="000000" w:themeColor="text1"/>
        </w:rPr>
        <w:t xml:space="preserve">260 515 </w:t>
      </w:r>
      <w:r w:rsidR="007E185B" w:rsidRPr="00113F55">
        <w:rPr>
          <w:rFonts w:ascii="Tahoma" w:hAnsi="Tahoma" w:cs="Tahoma"/>
          <w:b/>
          <w:bCs/>
          <w:color w:val="000000" w:themeColor="text1"/>
        </w:rPr>
        <w:t>000</w:t>
      </w:r>
      <w:r w:rsidRPr="00113F55">
        <w:rPr>
          <w:rFonts w:ascii="Tahoma" w:hAnsi="Tahoma" w:cs="Tahoma"/>
          <w:bCs/>
          <w:color w:val="000000" w:themeColor="text1"/>
        </w:rPr>
        <w:t xml:space="preserve"> </w:t>
      </w:r>
      <w:r w:rsidRPr="00113F55">
        <w:rPr>
          <w:rFonts w:ascii="Tahoma" w:hAnsi="Tahoma" w:cs="Tahoma"/>
          <w:color w:val="000000" w:themeColor="text1"/>
          <w:lang w:val="en-US"/>
        </w:rPr>
        <w:t>was spent</w:t>
      </w:r>
      <w:r w:rsidRPr="00113F55">
        <w:rPr>
          <w:rFonts w:ascii="Tahoma" w:hAnsi="Tahoma" w:cs="Tahoma"/>
          <w:bCs/>
          <w:color w:val="000000" w:themeColor="text1"/>
        </w:rPr>
        <w:t>. The</w:t>
      </w:r>
      <w:r w:rsidR="007E185B" w:rsidRPr="00113F55">
        <w:rPr>
          <w:rFonts w:ascii="Tahoma" w:hAnsi="Tahoma" w:cs="Tahoma"/>
          <w:bCs/>
          <w:color w:val="000000" w:themeColor="text1"/>
        </w:rPr>
        <w:t xml:space="preserve"> expendi</w:t>
      </w:r>
      <w:r w:rsidR="009F4521" w:rsidRPr="00113F55">
        <w:rPr>
          <w:rFonts w:ascii="Tahoma" w:hAnsi="Tahoma" w:cs="Tahoma"/>
          <w:bCs/>
          <w:color w:val="000000" w:themeColor="text1"/>
        </w:rPr>
        <w:t xml:space="preserve">ture in this programme was at </w:t>
      </w:r>
      <w:r w:rsidR="0079358A" w:rsidRPr="00113F55">
        <w:rPr>
          <w:rFonts w:ascii="Tahoma" w:hAnsi="Tahoma" w:cs="Tahoma"/>
          <w:bCs/>
          <w:color w:val="000000" w:themeColor="text1"/>
        </w:rPr>
        <w:t>86</w:t>
      </w:r>
      <w:r w:rsidR="007E185B" w:rsidRPr="00113F55">
        <w:rPr>
          <w:rFonts w:ascii="Tahoma" w:hAnsi="Tahoma" w:cs="Tahoma"/>
          <w:bCs/>
          <w:color w:val="000000" w:themeColor="text1"/>
        </w:rPr>
        <w:t>% at the end of the financial year under review</w:t>
      </w:r>
      <w:r w:rsidR="0005076E" w:rsidRPr="00113F55">
        <w:rPr>
          <w:rFonts w:ascii="Tahoma" w:hAnsi="Tahoma" w:cs="Tahoma"/>
          <w:bCs/>
          <w:color w:val="000000" w:themeColor="text1"/>
        </w:rPr>
        <w:t xml:space="preserve">. An amount of </w:t>
      </w:r>
      <w:r w:rsidR="0005076E" w:rsidRPr="00113F55">
        <w:rPr>
          <w:rFonts w:ascii="Tahoma" w:hAnsi="Tahoma" w:cs="Tahoma"/>
          <w:b/>
          <w:bCs/>
          <w:color w:val="000000" w:themeColor="text1"/>
        </w:rPr>
        <w:t>R</w:t>
      </w:r>
      <w:r w:rsidR="0079358A" w:rsidRPr="00113F55">
        <w:rPr>
          <w:rFonts w:ascii="Tahoma" w:hAnsi="Tahoma" w:cs="Tahoma"/>
          <w:b/>
          <w:bCs/>
          <w:color w:val="000000" w:themeColor="text1"/>
          <w:lang w:val="en-GB"/>
        </w:rPr>
        <w:t>42 325</w:t>
      </w:r>
      <w:r w:rsidR="001549D2" w:rsidRPr="00113F55">
        <w:rPr>
          <w:rFonts w:ascii="Tahoma" w:hAnsi="Tahoma" w:cs="Tahoma"/>
          <w:b/>
          <w:bCs/>
          <w:color w:val="000000" w:themeColor="text1"/>
        </w:rPr>
        <w:t xml:space="preserve"> </w:t>
      </w:r>
      <w:r w:rsidR="0005076E" w:rsidRPr="00113F55">
        <w:rPr>
          <w:rFonts w:ascii="Tahoma" w:hAnsi="Tahoma" w:cs="Tahoma"/>
          <w:b/>
          <w:bCs/>
          <w:color w:val="000000" w:themeColor="text1"/>
        </w:rPr>
        <w:t>000</w:t>
      </w:r>
      <w:r w:rsidR="0005076E" w:rsidRPr="00113F55">
        <w:rPr>
          <w:rFonts w:ascii="Tahoma" w:hAnsi="Tahoma" w:cs="Tahoma"/>
          <w:bCs/>
          <w:color w:val="000000" w:themeColor="text1"/>
        </w:rPr>
        <w:t xml:space="preserve"> was not spent</w:t>
      </w:r>
      <w:r w:rsidR="001549D2" w:rsidRPr="00113F55">
        <w:rPr>
          <w:rFonts w:ascii="Tahoma" w:hAnsi="Tahoma" w:cs="Tahoma"/>
          <w:bCs/>
          <w:color w:val="000000" w:themeColor="text1"/>
        </w:rPr>
        <w:t xml:space="preserve"> due </w:t>
      </w:r>
      <w:r w:rsidR="004837B7" w:rsidRPr="00113F55">
        <w:rPr>
          <w:rFonts w:ascii="Tahoma" w:hAnsi="Tahoma" w:cs="Tahoma"/>
          <w:bCs/>
          <w:color w:val="000000" w:themeColor="text1"/>
        </w:rPr>
        <w:t xml:space="preserve">to </w:t>
      </w:r>
      <w:r w:rsidR="0079358A" w:rsidRPr="00113F55">
        <w:rPr>
          <w:rFonts w:ascii="Tahoma" w:hAnsi="Tahoma" w:cs="Tahoma"/>
          <w:bCs/>
          <w:color w:val="000000" w:themeColor="text1"/>
        </w:rPr>
        <w:t>transfers that were not processed to Emfuleni Municipality due to governance challenges and the delays in implementing infrastructure projects as well as vacant posts funded by the Community Library Services Grant</w:t>
      </w:r>
      <w:r w:rsidR="0005076E" w:rsidRPr="00113F55">
        <w:rPr>
          <w:rFonts w:ascii="Tahoma" w:hAnsi="Tahoma" w:cs="Tahoma"/>
          <w:bCs/>
          <w:color w:val="000000" w:themeColor="text1"/>
        </w:rPr>
        <w:t xml:space="preserve">. </w:t>
      </w:r>
    </w:p>
    <w:p w14:paraId="718A5DBC" w14:textId="41DBA217" w:rsidR="004E5FE6" w:rsidRPr="00113F55" w:rsidRDefault="00FB76DD" w:rsidP="001549D2">
      <w:pPr>
        <w:spacing w:line="240" w:lineRule="auto"/>
        <w:rPr>
          <w:rFonts w:ascii="Tahoma" w:hAnsi="Tahoma" w:cs="Tahoma"/>
          <w:bCs/>
          <w:color w:val="000000" w:themeColor="text1"/>
          <w:sz w:val="16"/>
          <w:szCs w:val="16"/>
        </w:rPr>
      </w:pPr>
      <w:r w:rsidRPr="00113F55">
        <w:rPr>
          <w:rFonts w:ascii="Tahoma" w:hAnsi="Tahoma" w:cs="Tahoma"/>
          <w:bCs/>
          <w:color w:val="000000" w:themeColor="text1"/>
        </w:rPr>
        <w:t xml:space="preserve"> </w:t>
      </w:r>
    </w:p>
    <w:p w14:paraId="0F2634C3" w14:textId="1C34939A" w:rsidR="006A6D24" w:rsidRPr="00113F55" w:rsidRDefault="00BA21C8" w:rsidP="002D6214">
      <w:pPr>
        <w:rPr>
          <w:rFonts w:ascii="Tahoma" w:hAnsi="Tahoma" w:cs="Tahoma"/>
          <w:bCs/>
          <w:color w:val="000000" w:themeColor="text1"/>
          <w:sz w:val="8"/>
          <w:szCs w:val="8"/>
        </w:rPr>
      </w:pPr>
      <w:r w:rsidRPr="00113F55">
        <w:rPr>
          <w:rFonts w:ascii="Tahoma" w:hAnsi="Tahoma" w:cs="Tahoma"/>
          <w:bCs/>
          <w:color w:val="000000" w:themeColor="text1"/>
        </w:rPr>
        <w:t xml:space="preserve">The Department did not manage to </w:t>
      </w:r>
      <w:r w:rsidR="006A6D24" w:rsidRPr="00113F55">
        <w:rPr>
          <w:rFonts w:ascii="Tahoma" w:hAnsi="Tahoma" w:cs="Tahoma"/>
          <w:bCs/>
          <w:color w:val="000000" w:themeColor="text1"/>
        </w:rPr>
        <w:t>develop libraries of the future as planned. Th target was to build 15 libraries and only 8 was achieved due to scarcity of needed resources in the country resulting in service providers delaying the finalisation of implementation while waiting for imported deliveries. </w:t>
      </w:r>
      <w:r w:rsidR="00317361" w:rsidRPr="00113F55">
        <w:rPr>
          <w:rFonts w:ascii="Tahoma" w:hAnsi="Tahoma" w:cs="Tahoma"/>
          <w:bCs/>
          <w:color w:val="000000" w:themeColor="text1"/>
        </w:rPr>
        <w:t xml:space="preserve">Furthermore, </w:t>
      </w:r>
      <w:bookmarkStart w:id="22" w:name="_Hlk152149690"/>
      <w:r w:rsidR="00317361" w:rsidRPr="00113F55">
        <w:rPr>
          <w:rFonts w:ascii="Tahoma" w:hAnsi="Tahoma" w:cs="Tahoma"/>
          <w:bCs/>
          <w:color w:val="000000" w:themeColor="text1"/>
        </w:rPr>
        <w:t xml:space="preserve">the target for 400 </w:t>
      </w:r>
      <w:r w:rsidR="00317361" w:rsidRPr="00113F55">
        <w:rPr>
          <w:rFonts w:ascii="Tahoma" w:hAnsi="Tahoma" w:cs="Tahoma"/>
          <w:bCs/>
          <w:color w:val="000000" w:themeColor="text1"/>
          <w:lang w:val="en-US"/>
        </w:rPr>
        <w:t xml:space="preserve">people accessing the Gauteng virtual libraries was not achieved due to non-renewal of the </w:t>
      </w:r>
      <w:r w:rsidR="00317361" w:rsidRPr="00113F55">
        <w:rPr>
          <w:rFonts w:ascii="Tahoma" w:hAnsi="Tahoma" w:cs="Tahoma"/>
          <w:bCs/>
          <w:color w:val="000000" w:themeColor="text1"/>
        </w:rPr>
        <w:t>e-resource (Overdrive and Press Reader) subscriptions</w:t>
      </w:r>
      <w:bookmarkEnd w:id="22"/>
      <w:r w:rsidR="00317361" w:rsidRPr="00113F55">
        <w:rPr>
          <w:rFonts w:ascii="Tahoma" w:hAnsi="Tahoma" w:cs="Tahoma"/>
          <w:bCs/>
          <w:color w:val="000000" w:themeColor="text1"/>
        </w:rPr>
        <w:t xml:space="preserve"> that resulted in the unavailability of the virtual library</w:t>
      </w:r>
      <w:r w:rsidR="00066264" w:rsidRPr="00113F55">
        <w:rPr>
          <w:rFonts w:ascii="Tahoma" w:hAnsi="Tahoma" w:cs="Tahoma"/>
          <w:bCs/>
          <w:color w:val="000000" w:themeColor="text1"/>
        </w:rPr>
        <w:t xml:space="preserve"> depriving a lot of people the opportunity to read conveniently online</w:t>
      </w:r>
      <w:r w:rsidR="00317361" w:rsidRPr="00113F55">
        <w:rPr>
          <w:rFonts w:ascii="Tahoma" w:hAnsi="Tahoma" w:cs="Tahoma"/>
          <w:bCs/>
          <w:color w:val="000000" w:themeColor="text1"/>
        </w:rPr>
        <w:t>.</w:t>
      </w:r>
      <w:r w:rsidR="00317361" w:rsidRPr="00113F55">
        <w:rPr>
          <w:rFonts w:ascii="Tahoma" w:hAnsi="Tahoma" w:cs="Tahoma"/>
          <w:bCs/>
          <w:color w:val="000000" w:themeColor="text1"/>
          <w:sz w:val="8"/>
          <w:szCs w:val="8"/>
        </w:rPr>
        <w:t xml:space="preserve"> </w:t>
      </w:r>
    </w:p>
    <w:p w14:paraId="2E15336B" w14:textId="77777777" w:rsidR="00BA21C8" w:rsidRPr="00113F55" w:rsidRDefault="00BA21C8" w:rsidP="002D6214">
      <w:pPr>
        <w:rPr>
          <w:rFonts w:ascii="Tahoma" w:hAnsi="Tahoma" w:cs="Tahoma"/>
          <w:color w:val="000000" w:themeColor="text1"/>
          <w:sz w:val="10"/>
          <w:szCs w:val="10"/>
          <w:lang w:val="en-US"/>
        </w:rPr>
      </w:pPr>
    </w:p>
    <w:p w14:paraId="454021D1" w14:textId="79D67C84" w:rsidR="006A6D24" w:rsidRPr="00113F55" w:rsidRDefault="009024AF" w:rsidP="00252A4D">
      <w:pPr>
        <w:rPr>
          <w:rFonts w:ascii="Tahoma" w:hAnsi="Tahoma" w:cs="Tahoma"/>
          <w:color w:val="000000" w:themeColor="text1"/>
        </w:rPr>
      </w:pPr>
      <w:r w:rsidRPr="00113F55">
        <w:rPr>
          <w:rFonts w:ascii="Tahoma" w:hAnsi="Tahoma" w:cs="Tahoma"/>
          <w:color w:val="000000" w:themeColor="text1"/>
          <w:lang w:val="en-US"/>
        </w:rPr>
        <w:t>T</w:t>
      </w:r>
      <w:r w:rsidR="00DF2E85" w:rsidRPr="00113F55">
        <w:rPr>
          <w:rFonts w:ascii="Tahoma" w:hAnsi="Tahoma" w:cs="Tahoma"/>
          <w:color w:val="000000" w:themeColor="text1"/>
          <w:lang w:val="en-US"/>
        </w:rPr>
        <w:t xml:space="preserve">he department informed the committee that it planned to construct three new libraries </w:t>
      </w:r>
      <w:r w:rsidRPr="00113F55">
        <w:rPr>
          <w:rFonts w:ascii="Tahoma" w:hAnsi="Tahoma" w:cs="Tahoma"/>
          <w:color w:val="000000" w:themeColor="text1"/>
          <w:lang w:val="en-US"/>
        </w:rPr>
        <w:t xml:space="preserve">in the </w:t>
      </w:r>
      <w:r w:rsidR="006A6D24" w:rsidRPr="00113F55">
        <w:rPr>
          <w:rFonts w:ascii="Tahoma" w:hAnsi="Tahoma" w:cs="Tahoma"/>
          <w:color w:val="000000" w:themeColor="text1"/>
          <w:lang w:val="en-US"/>
        </w:rPr>
        <w:t>2020/21</w:t>
      </w:r>
      <w:r w:rsidRPr="00113F55">
        <w:rPr>
          <w:rFonts w:ascii="Tahoma" w:hAnsi="Tahoma" w:cs="Tahoma"/>
          <w:color w:val="000000" w:themeColor="text1"/>
          <w:lang w:val="en-US"/>
        </w:rPr>
        <w:t xml:space="preserve"> financial year which was not achieved and moved to the </w:t>
      </w:r>
      <w:r w:rsidR="006A6D24" w:rsidRPr="00113F55">
        <w:rPr>
          <w:rFonts w:ascii="Tahoma" w:hAnsi="Tahoma" w:cs="Tahoma"/>
          <w:color w:val="000000" w:themeColor="text1"/>
          <w:lang w:val="en-US"/>
        </w:rPr>
        <w:t>2021/22 financial year which was not achieved</w:t>
      </w:r>
      <w:r w:rsidRPr="00113F55">
        <w:rPr>
          <w:rFonts w:ascii="Tahoma" w:hAnsi="Tahoma" w:cs="Tahoma"/>
          <w:color w:val="000000" w:themeColor="text1"/>
          <w:lang w:val="en-US"/>
        </w:rPr>
        <w:t xml:space="preserve"> </w:t>
      </w:r>
      <w:r w:rsidR="00DF2E85" w:rsidRPr="00113F55">
        <w:rPr>
          <w:rFonts w:ascii="Tahoma" w:hAnsi="Tahoma" w:cs="Tahoma"/>
          <w:color w:val="000000" w:themeColor="text1"/>
          <w:lang w:val="en-US"/>
        </w:rPr>
        <w:t xml:space="preserve">and </w:t>
      </w:r>
      <w:r w:rsidR="006A6D24" w:rsidRPr="00113F55">
        <w:rPr>
          <w:rFonts w:ascii="Tahoma" w:hAnsi="Tahoma" w:cs="Tahoma"/>
          <w:color w:val="000000" w:themeColor="text1"/>
          <w:lang w:val="en-US"/>
        </w:rPr>
        <w:t>deferred to the year under review.</w:t>
      </w:r>
      <w:r w:rsidR="00DF2E85" w:rsidRPr="00113F55">
        <w:rPr>
          <w:rFonts w:ascii="Tahoma" w:hAnsi="Tahoma" w:cs="Tahoma"/>
          <w:color w:val="000000" w:themeColor="text1"/>
          <w:lang w:val="en-US"/>
        </w:rPr>
        <w:t xml:space="preserve"> </w:t>
      </w:r>
      <w:r w:rsidR="006A6D24" w:rsidRPr="00113F55">
        <w:rPr>
          <w:rFonts w:ascii="Tahoma" w:hAnsi="Tahoma" w:cs="Tahoma"/>
          <w:color w:val="000000" w:themeColor="text1"/>
          <w:lang w:val="en-US"/>
        </w:rPr>
        <w:t xml:space="preserve">The 2022/23 financial year annual report of the department revealed that this target was not achieved as planned. </w:t>
      </w:r>
      <w:r w:rsidR="00DF2E85" w:rsidRPr="00113F55">
        <w:rPr>
          <w:rFonts w:ascii="Tahoma" w:hAnsi="Tahoma" w:cs="Tahoma"/>
          <w:color w:val="000000" w:themeColor="text1"/>
          <w:lang w:val="en-US"/>
        </w:rPr>
        <w:t>This was attributed to th</w:t>
      </w:r>
      <w:r w:rsidR="00252A4D" w:rsidRPr="00113F55">
        <w:rPr>
          <w:rFonts w:ascii="Tahoma" w:hAnsi="Tahoma" w:cs="Tahoma"/>
          <w:color w:val="000000" w:themeColor="text1"/>
          <w:lang w:val="en-US"/>
        </w:rPr>
        <w:t xml:space="preserve">at </w:t>
      </w:r>
      <w:r w:rsidR="006A6D24" w:rsidRPr="00113F55">
        <w:rPr>
          <w:rFonts w:ascii="Tahoma" w:hAnsi="Tahoma" w:cs="Tahoma"/>
          <w:color w:val="000000" w:themeColor="text1"/>
        </w:rPr>
        <w:t>the information required for SCM processes was submitted late at which stage most Professional Services Providers’ tax compliance certificates had expired and that stage 1 fee claims were also not received for processing</w:t>
      </w:r>
      <w:r w:rsidR="006A6D24" w:rsidRPr="00113F55">
        <w:rPr>
          <w:rFonts w:ascii="Tahoma" w:hAnsi="Tahoma" w:cs="Tahoma"/>
          <w:color w:val="000000" w:themeColor="text1"/>
          <w:lang w:val="en-US"/>
        </w:rPr>
        <w:t xml:space="preserve">. However, </w:t>
      </w:r>
      <w:r w:rsidR="00252A4D" w:rsidRPr="00113F55">
        <w:rPr>
          <w:rFonts w:ascii="Tahoma" w:hAnsi="Tahoma" w:cs="Tahoma"/>
          <w:color w:val="000000" w:themeColor="text1"/>
          <w:lang w:val="en-US"/>
        </w:rPr>
        <w:t>the</w:t>
      </w:r>
      <w:r w:rsidRPr="00113F55">
        <w:rPr>
          <w:rFonts w:ascii="Tahoma" w:hAnsi="Tahoma" w:cs="Tahoma"/>
          <w:color w:val="000000" w:themeColor="text1"/>
        </w:rPr>
        <w:t xml:space="preserve"> initiation reports were received from the </w:t>
      </w:r>
      <w:r w:rsidR="00252A4D" w:rsidRPr="00113F55">
        <w:rPr>
          <w:rFonts w:ascii="Tahoma" w:hAnsi="Tahoma" w:cs="Tahoma"/>
          <w:color w:val="000000" w:themeColor="text1"/>
        </w:rPr>
        <w:t>i</w:t>
      </w:r>
      <w:r w:rsidRPr="00113F55">
        <w:rPr>
          <w:rFonts w:ascii="Tahoma" w:hAnsi="Tahoma" w:cs="Tahoma"/>
          <w:color w:val="000000" w:themeColor="text1"/>
        </w:rPr>
        <w:t xml:space="preserve">mplementing </w:t>
      </w:r>
      <w:r w:rsidR="00252A4D" w:rsidRPr="00113F55">
        <w:rPr>
          <w:rFonts w:ascii="Tahoma" w:hAnsi="Tahoma" w:cs="Tahoma"/>
          <w:color w:val="000000" w:themeColor="text1"/>
        </w:rPr>
        <w:t>a</w:t>
      </w:r>
      <w:r w:rsidRPr="00113F55">
        <w:rPr>
          <w:rFonts w:ascii="Tahoma" w:hAnsi="Tahoma" w:cs="Tahoma"/>
          <w:color w:val="000000" w:themeColor="text1"/>
        </w:rPr>
        <w:t xml:space="preserve">gent on 1 December 2021, and not approved by </w:t>
      </w:r>
      <w:r w:rsidR="00252A4D" w:rsidRPr="00113F55">
        <w:rPr>
          <w:rFonts w:ascii="Tahoma" w:hAnsi="Tahoma" w:cs="Tahoma"/>
          <w:color w:val="000000" w:themeColor="text1"/>
        </w:rPr>
        <w:t>the department</w:t>
      </w:r>
      <w:r w:rsidRPr="00113F55">
        <w:rPr>
          <w:rFonts w:ascii="Tahoma" w:hAnsi="Tahoma" w:cs="Tahoma"/>
          <w:color w:val="000000" w:themeColor="text1"/>
        </w:rPr>
        <w:t xml:space="preserve"> at the close of 2021/22</w:t>
      </w:r>
      <w:r w:rsidR="00252A4D" w:rsidRPr="00113F55">
        <w:rPr>
          <w:rFonts w:ascii="Tahoma" w:hAnsi="Tahoma" w:cs="Tahoma"/>
          <w:color w:val="000000" w:themeColor="text1"/>
        </w:rPr>
        <w:t xml:space="preserve">. The approval of initiation reports will ensure that the projects move to the next stages while the speedy </w:t>
      </w:r>
      <w:r w:rsidR="00252A4D" w:rsidRPr="00113F55">
        <w:rPr>
          <w:rFonts w:ascii="Tahoma" w:hAnsi="Tahoma" w:cs="Tahoma"/>
          <w:color w:val="000000" w:themeColor="text1"/>
          <w:lang w:val="en-US"/>
        </w:rPr>
        <w:t>resolution of the departmental internal capacity challenges has the potential to assist in resolving some of the</w:t>
      </w:r>
      <w:r w:rsidR="00252A4D" w:rsidRPr="00113F55">
        <w:rPr>
          <w:rFonts w:ascii="Tahoma" w:hAnsi="Tahoma" w:cs="Tahoma"/>
          <w:color w:val="000000" w:themeColor="text1"/>
        </w:rPr>
        <w:t xml:space="preserve"> </w:t>
      </w:r>
      <w:r w:rsidR="00252A4D" w:rsidRPr="00113F55">
        <w:rPr>
          <w:rFonts w:ascii="Tahoma" w:hAnsi="Tahoma" w:cs="Tahoma"/>
          <w:color w:val="000000" w:themeColor="text1"/>
          <w:lang w:val="en-US"/>
        </w:rPr>
        <w:t>delays that occur in processing work related to infrastructure functions.</w:t>
      </w:r>
      <w:r w:rsidR="00E1228B" w:rsidRPr="00113F55">
        <w:rPr>
          <w:rFonts w:ascii="Tahoma" w:hAnsi="Tahoma" w:cs="Tahoma"/>
          <w:color w:val="000000" w:themeColor="text1"/>
          <w:lang w:val="en-US"/>
        </w:rPr>
        <w:t xml:space="preserve"> </w:t>
      </w:r>
      <w:r w:rsidR="00E1228B" w:rsidRPr="00113F55">
        <w:rPr>
          <w:rFonts w:ascii="Tahoma" w:hAnsi="Tahoma" w:cs="Tahoma"/>
          <w:color w:val="000000" w:themeColor="text1"/>
        </w:rPr>
        <w:t xml:space="preserve">the </w:t>
      </w:r>
      <w:r w:rsidR="005F62F1" w:rsidRPr="00113F55">
        <w:rPr>
          <w:rFonts w:ascii="Tahoma" w:hAnsi="Tahoma" w:cs="Tahoma"/>
          <w:color w:val="000000" w:themeColor="text1"/>
        </w:rPr>
        <w:t>d</w:t>
      </w:r>
      <w:r w:rsidR="00E1228B" w:rsidRPr="00113F55">
        <w:rPr>
          <w:rFonts w:ascii="Tahoma" w:hAnsi="Tahoma" w:cs="Tahoma"/>
          <w:color w:val="000000" w:themeColor="text1"/>
        </w:rPr>
        <w:t xml:space="preserve">epartment reported that the estimated completion date for these libraries is the 31 March 2024. </w:t>
      </w:r>
    </w:p>
    <w:p w14:paraId="643AE10B" w14:textId="77777777" w:rsidR="00A302C8" w:rsidRPr="00113F55" w:rsidRDefault="00A302C8" w:rsidP="003B430E">
      <w:pPr>
        <w:rPr>
          <w:rFonts w:ascii="Tahoma" w:hAnsi="Tahoma" w:cs="Tahoma"/>
          <w:color w:val="000000" w:themeColor="text1"/>
          <w:sz w:val="8"/>
          <w:szCs w:val="8"/>
        </w:rPr>
      </w:pPr>
    </w:p>
    <w:p w14:paraId="7691CDF3" w14:textId="79EE9954" w:rsidR="000F0BB2" w:rsidRPr="00113F55" w:rsidRDefault="000F0BB2" w:rsidP="000F0BB2">
      <w:pPr>
        <w:rPr>
          <w:rFonts w:ascii="Tahoma" w:hAnsi="Tahoma" w:cs="Tahoma"/>
          <w:color w:val="000000" w:themeColor="text1"/>
          <w:lang w:val="en-US"/>
        </w:rPr>
      </w:pPr>
      <w:bookmarkStart w:id="23" w:name="_Hlk152149763"/>
      <w:r w:rsidRPr="00113F55">
        <w:rPr>
          <w:rFonts w:ascii="Tahoma" w:hAnsi="Tahoma" w:cs="Tahoma"/>
          <w:color w:val="000000" w:themeColor="text1"/>
        </w:rPr>
        <w:t xml:space="preserve">Furthermore, the plan to </w:t>
      </w:r>
      <w:r w:rsidR="00252A4D" w:rsidRPr="00113F55">
        <w:rPr>
          <w:rFonts w:ascii="Tahoma" w:hAnsi="Tahoma" w:cs="Tahoma"/>
          <w:color w:val="000000" w:themeColor="text1"/>
        </w:rPr>
        <w:t xml:space="preserve">financially support 14 non-profit organisations to inculcate culture of reading </w:t>
      </w:r>
      <w:r w:rsidRPr="00113F55">
        <w:rPr>
          <w:rFonts w:ascii="Tahoma" w:hAnsi="Tahoma" w:cs="Tahoma"/>
          <w:color w:val="000000" w:themeColor="text1"/>
        </w:rPr>
        <w:t xml:space="preserve">not achieved as planned. </w:t>
      </w:r>
      <w:r w:rsidR="00D00ACB" w:rsidRPr="00113F55">
        <w:rPr>
          <w:rFonts w:ascii="Tahoma" w:hAnsi="Tahoma" w:cs="Tahoma"/>
          <w:color w:val="000000" w:themeColor="text1"/>
        </w:rPr>
        <w:t xml:space="preserve">This is because </w:t>
      </w:r>
      <w:r w:rsidR="00E1228B" w:rsidRPr="00113F55">
        <w:rPr>
          <w:rFonts w:ascii="Tahoma" w:hAnsi="Tahoma" w:cs="Tahoma"/>
          <w:color w:val="000000" w:themeColor="text1"/>
          <w:lang w:val="en-US"/>
        </w:rPr>
        <w:t>the project did not get an approval, pending availability of BAC to secure a meeting</w:t>
      </w:r>
      <w:r w:rsidR="00D00ACB" w:rsidRPr="00113F55">
        <w:rPr>
          <w:rFonts w:ascii="Tahoma" w:hAnsi="Tahoma" w:cs="Tahoma"/>
          <w:color w:val="000000" w:themeColor="text1"/>
          <w:lang w:val="en-US"/>
        </w:rPr>
        <w:t xml:space="preserve">. </w:t>
      </w:r>
      <w:r w:rsidR="002E304C" w:rsidRPr="00113F55">
        <w:rPr>
          <w:rFonts w:ascii="Tahoma" w:hAnsi="Tahoma" w:cs="Tahoma"/>
          <w:color w:val="000000" w:themeColor="text1"/>
          <w:lang w:val="en-US"/>
        </w:rPr>
        <w:t>This target was not achieved in the previous financial year for the same reasons and deferred to the year under review</w:t>
      </w:r>
      <w:bookmarkEnd w:id="23"/>
      <w:r w:rsidR="002E304C" w:rsidRPr="00113F55">
        <w:rPr>
          <w:rFonts w:ascii="Tahoma" w:hAnsi="Tahoma" w:cs="Tahoma"/>
          <w:color w:val="000000" w:themeColor="text1"/>
          <w:lang w:val="en-US"/>
        </w:rPr>
        <w:t xml:space="preserve">. According to the department, </w:t>
      </w:r>
      <w:r w:rsidR="002E304C" w:rsidRPr="00113F55">
        <w:rPr>
          <w:rFonts w:ascii="Tahoma" w:hAnsi="Tahoma" w:cs="Tahoma"/>
          <w:color w:val="000000" w:themeColor="text1"/>
        </w:rPr>
        <w:t>The BAC feedback was received on 15 February 2023 and the outcome of the meeting was that the Library Unit should write a memorandum to the acting head of the department to request the unit to support the 2022/23 selected non-profit organisations with funding. However, due to time constraints in terms of the payment process, the remaining procedures could not be undertaken in this financial year. The new process will be commenced early in the 2023/24 financial year and an increased budget has been secured to assist more beneficiaries in the 2023/24 financial year</w:t>
      </w:r>
      <w:r w:rsidR="00E1228B" w:rsidRPr="00113F55">
        <w:rPr>
          <w:rFonts w:ascii="Tahoma" w:hAnsi="Tahoma" w:cs="Tahoma"/>
          <w:color w:val="000000" w:themeColor="text1"/>
          <w:lang w:val="en-US"/>
        </w:rPr>
        <w:t>.</w:t>
      </w:r>
    </w:p>
    <w:p w14:paraId="15AAC952" w14:textId="67BD7CDD" w:rsidR="00800CBA" w:rsidRPr="00113F55" w:rsidRDefault="00800CBA" w:rsidP="008D5B84">
      <w:pPr>
        <w:autoSpaceDE w:val="0"/>
        <w:autoSpaceDN w:val="0"/>
        <w:adjustRightInd w:val="0"/>
        <w:spacing w:line="240" w:lineRule="auto"/>
        <w:rPr>
          <w:rFonts w:ascii="Tahoma" w:hAnsi="Tahoma" w:cs="Tahoma"/>
          <w:color w:val="000000" w:themeColor="text1"/>
          <w:sz w:val="8"/>
          <w:szCs w:val="8"/>
          <w:lang w:val="en-US"/>
        </w:rPr>
      </w:pPr>
    </w:p>
    <w:p w14:paraId="57412946" w14:textId="77777777" w:rsidR="002E2554" w:rsidRPr="00113F55" w:rsidRDefault="002E2554" w:rsidP="00B75D7A">
      <w:pPr>
        <w:rPr>
          <w:rFonts w:ascii="Tahoma" w:hAnsi="Tahoma" w:cs="Tahoma"/>
          <w:b/>
          <w:color w:val="000000" w:themeColor="text1"/>
        </w:rPr>
      </w:pPr>
      <w:r w:rsidRPr="00113F55">
        <w:rPr>
          <w:rFonts w:ascii="Tahoma" w:hAnsi="Tahoma" w:cs="Tahoma"/>
          <w:b/>
          <w:color w:val="000000" w:themeColor="text1"/>
        </w:rPr>
        <w:t>Programme 4: Sport and Recreation</w:t>
      </w:r>
    </w:p>
    <w:p w14:paraId="79D95824" w14:textId="77777777" w:rsidR="008A3E8D" w:rsidRPr="00113F55" w:rsidRDefault="008A3E8D" w:rsidP="00B75D7A">
      <w:pPr>
        <w:spacing w:line="240" w:lineRule="auto"/>
        <w:rPr>
          <w:rFonts w:ascii="Tahoma" w:hAnsi="Tahoma" w:cs="Tahoma"/>
          <w:color w:val="000000" w:themeColor="text1"/>
          <w:sz w:val="2"/>
          <w:szCs w:val="2"/>
        </w:rPr>
      </w:pPr>
    </w:p>
    <w:p w14:paraId="221744A2" w14:textId="04D5C11D" w:rsidR="00E15976" w:rsidRPr="00113F55" w:rsidRDefault="008A3E8D" w:rsidP="00B75D7A">
      <w:pPr>
        <w:rPr>
          <w:rFonts w:ascii="Tahoma" w:hAnsi="Tahoma" w:cs="Tahoma"/>
          <w:color w:val="000000" w:themeColor="text1"/>
        </w:rPr>
      </w:pPr>
      <w:r w:rsidRPr="00113F55">
        <w:rPr>
          <w:rFonts w:ascii="Tahoma" w:hAnsi="Tahoma" w:cs="Tahoma"/>
          <w:color w:val="000000" w:themeColor="text1"/>
        </w:rPr>
        <w:t>The aim of this Programme is to promote sport and recreation and school sport, facilitate talent identification, promote sport development and high performance and to make Gauteng the home of champions. In so doing, the programme contributes towards nation building, social cohesion, economic growth and the creation of job opportunities, as well as promoting sustainable livelihoods for sportsmen and sportswomen. It is also responsible for ensuring the effective and efficient co-ordination of preparations for hosting major events in the Gauteng Province, and other special projects.</w:t>
      </w:r>
      <w:r w:rsidR="00A60514" w:rsidRPr="00113F55">
        <w:rPr>
          <w:rFonts w:ascii="Tahoma" w:hAnsi="Tahoma" w:cs="Tahoma"/>
          <w:color w:val="000000" w:themeColor="text1"/>
        </w:rPr>
        <w:t xml:space="preserve"> </w:t>
      </w:r>
    </w:p>
    <w:p w14:paraId="71B0AF86" w14:textId="77777777" w:rsidR="000838A3" w:rsidRPr="00113F55" w:rsidRDefault="000838A3" w:rsidP="000838A3">
      <w:pPr>
        <w:spacing w:line="240" w:lineRule="auto"/>
        <w:rPr>
          <w:rFonts w:ascii="Tahoma" w:hAnsi="Tahoma" w:cs="Tahoma"/>
          <w:color w:val="000000" w:themeColor="text1"/>
          <w:sz w:val="16"/>
          <w:szCs w:val="16"/>
        </w:rPr>
      </w:pPr>
    </w:p>
    <w:p w14:paraId="23540F3B" w14:textId="55D6CCB5" w:rsidR="00D224ED" w:rsidRPr="00113F55" w:rsidRDefault="000838A3" w:rsidP="00BC36E1">
      <w:pPr>
        <w:rPr>
          <w:rFonts w:ascii="Tahoma" w:hAnsi="Tahoma" w:cs="Tahoma"/>
          <w:b/>
          <w:bCs/>
          <w:color w:val="000000" w:themeColor="text1"/>
        </w:rPr>
      </w:pPr>
      <w:r w:rsidRPr="00113F55">
        <w:rPr>
          <w:rFonts w:ascii="Tahoma" w:hAnsi="Tahoma" w:cs="Tahoma"/>
          <w:color w:val="000000" w:themeColor="text1"/>
          <w:lang w:val="en-GB"/>
        </w:rPr>
        <w:t xml:space="preserve">This programme has </w:t>
      </w:r>
      <w:r w:rsidR="00E2385C" w:rsidRPr="00113F55">
        <w:rPr>
          <w:rFonts w:ascii="Tahoma" w:hAnsi="Tahoma" w:cs="Tahoma"/>
          <w:color w:val="000000" w:themeColor="text1"/>
          <w:lang w:val="en-GB"/>
        </w:rPr>
        <w:t>four</w:t>
      </w:r>
      <w:r w:rsidRPr="00113F55">
        <w:rPr>
          <w:rFonts w:ascii="Tahoma" w:hAnsi="Tahoma" w:cs="Tahoma"/>
          <w:color w:val="000000" w:themeColor="text1"/>
          <w:lang w:val="en-GB"/>
        </w:rPr>
        <w:t xml:space="preserve"> </w:t>
      </w:r>
      <w:r w:rsidR="00A55A55" w:rsidRPr="00113F55">
        <w:rPr>
          <w:rFonts w:ascii="Tahoma" w:hAnsi="Tahoma" w:cs="Tahoma"/>
          <w:color w:val="000000" w:themeColor="text1"/>
          <w:lang w:val="en-GB"/>
        </w:rPr>
        <w:t>s</w:t>
      </w:r>
      <w:r w:rsidRPr="00113F55">
        <w:rPr>
          <w:rFonts w:ascii="Tahoma" w:hAnsi="Tahoma" w:cs="Tahoma"/>
          <w:color w:val="000000" w:themeColor="text1"/>
          <w:lang w:val="en-GB"/>
        </w:rPr>
        <w:t xml:space="preserve">ub-programmes </w:t>
      </w:r>
      <w:r w:rsidR="00CD233C" w:rsidRPr="00113F55">
        <w:rPr>
          <w:rFonts w:ascii="Tahoma" w:hAnsi="Tahoma" w:cs="Tahoma"/>
          <w:color w:val="000000" w:themeColor="text1"/>
          <w:lang w:val="en-GB"/>
        </w:rPr>
        <w:t>namely,</w:t>
      </w:r>
      <w:r w:rsidRPr="00113F55">
        <w:rPr>
          <w:rFonts w:ascii="Tahoma" w:hAnsi="Tahoma" w:cs="Tahoma"/>
          <w:color w:val="000000" w:themeColor="text1"/>
          <w:lang w:val="en-GB"/>
        </w:rPr>
        <w:t xml:space="preserve"> </w:t>
      </w:r>
      <w:r w:rsidR="00E2385C" w:rsidRPr="00113F55">
        <w:rPr>
          <w:rFonts w:ascii="Tahoma" w:hAnsi="Tahoma" w:cs="Tahoma"/>
          <w:color w:val="000000" w:themeColor="text1"/>
          <w:lang w:val="en-GB"/>
        </w:rPr>
        <w:t>Sport Development and Coordination, Competitive Sport, School Sport and Recreation</w:t>
      </w:r>
      <w:r w:rsidRPr="00113F55">
        <w:rPr>
          <w:rFonts w:ascii="Tahoma" w:hAnsi="Tahoma" w:cs="Tahoma"/>
          <w:color w:val="000000" w:themeColor="text1"/>
          <w:lang w:val="en-GB"/>
        </w:rPr>
        <w:t xml:space="preserve"> Services. </w:t>
      </w:r>
      <w:r w:rsidRPr="00113F55">
        <w:rPr>
          <w:rFonts w:ascii="Tahoma" w:hAnsi="Tahoma" w:cs="Tahoma"/>
          <w:color w:val="000000" w:themeColor="text1"/>
          <w:lang w:val="en-US"/>
        </w:rPr>
        <w:t xml:space="preserve">In the year under review this programme was allocated </w:t>
      </w:r>
      <w:r w:rsidRPr="00113F55">
        <w:rPr>
          <w:rFonts w:ascii="Tahoma" w:hAnsi="Tahoma" w:cs="Tahoma"/>
          <w:bCs/>
          <w:color w:val="000000" w:themeColor="text1"/>
        </w:rPr>
        <w:t xml:space="preserve">an amount of </w:t>
      </w:r>
      <w:r w:rsidRPr="00113F55">
        <w:rPr>
          <w:rFonts w:ascii="Tahoma" w:hAnsi="Tahoma" w:cs="Tahoma"/>
          <w:b/>
          <w:bCs/>
          <w:color w:val="000000" w:themeColor="text1"/>
        </w:rPr>
        <w:t>R</w:t>
      </w:r>
      <w:r w:rsidR="00CC693F" w:rsidRPr="00113F55">
        <w:rPr>
          <w:rFonts w:ascii="Tahoma" w:hAnsi="Tahoma" w:cs="Tahoma"/>
          <w:b/>
          <w:bCs/>
          <w:color w:val="000000" w:themeColor="text1"/>
        </w:rPr>
        <w:t xml:space="preserve">304 532 </w:t>
      </w:r>
      <w:r w:rsidRPr="00113F55">
        <w:rPr>
          <w:rFonts w:ascii="Tahoma" w:hAnsi="Tahoma" w:cs="Tahoma"/>
          <w:b/>
          <w:bCs/>
          <w:color w:val="000000" w:themeColor="text1"/>
          <w:lang w:val="en-US"/>
        </w:rPr>
        <w:t>000</w:t>
      </w:r>
      <w:r w:rsidR="0053485D" w:rsidRPr="00113F55">
        <w:rPr>
          <w:rFonts w:ascii="Tahoma" w:hAnsi="Tahoma" w:cs="Tahoma"/>
          <w:bCs/>
          <w:color w:val="000000" w:themeColor="text1"/>
        </w:rPr>
        <w:t>. The d</w:t>
      </w:r>
      <w:r w:rsidRPr="00113F55">
        <w:rPr>
          <w:rFonts w:ascii="Tahoma" w:hAnsi="Tahoma" w:cs="Tahoma"/>
          <w:bCs/>
          <w:color w:val="000000" w:themeColor="text1"/>
        </w:rPr>
        <w:t xml:space="preserve">epartment reported that by the end of the financial year an amount of </w:t>
      </w:r>
      <w:r w:rsidR="00CC693F" w:rsidRPr="00113F55">
        <w:rPr>
          <w:rFonts w:ascii="Tahoma" w:hAnsi="Tahoma" w:cs="Tahoma"/>
          <w:b/>
          <w:color w:val="000000" w:themeColor="text1"/>
        </w:rPr>
        <w:t>R</w:t>
      </w:r>
      <w:r w:rsidR="00CC693F" w:rsidRPr="00113F55">
        <w:rPr>
          <w:rFonts w:ascii="Tahoma" w:hAnsi="Tahoma" w:cs="Tahoma"/>
          <w:b/>
          <w:bCs/>
          <w:color w:val="000000" w:themeColor="text1"/>
        </w:rPr>
        <w:t>268</w:t>
      </w:r>
      <w:r w:rsidR="00A974FD" w:rsidRPr="00113F55">
        <w:rPr>
          <w:rFonts w:ascii="Tahoma" w:hAnsi="Tahoma" w:cs="Tahoma"/>
          <w:b/>
          <w:bCs/>
          <w:color w:val="000000" w:themeColor="text1"/>
        </w:rPr>
        <w:t xml:space="preserve"> </w:t>
      </w:r>
      <w:r w:rsidR="00CC693F" w:rsidRPr="00113F55">
        <w:rPr>
          <w:rFonts w:ascii="Tahoma" w:hAnsi="Tahoma" w:cs="Tahoma"/>
          <w:b/>
          <w:bCs/>
          <w:color w:val="000000" w:themeColor="text1"/>
        </w:rPr>
        <w:t xml:space="preserve">287 </w:t>
      </w:r>
      <w:r w:rsidRPr="00113F55">
        <w:rPr>
          <w:rFonts w:ascii="Tahoma" w:hAnsi="Tahoma" w:cs="Tahoma"/>
          <w:b/>
          <w:bCs/>
          <w:color w:val="000000" w:themeColor="text1"/>
        </w:rPr>
        <w:t>000</w:t>
      </w:r>
      <w:r w:rsidRPr="00113F55">
        <w:rPr>
          <w:rFonts w:ascii="Tahoma" w:hAnsi="Tahoma" w:cs="Tahoma"/>
          <w:bCs/>
          <w:color w:val="000000" w:themeColor="text1"/>
        </w:rPr>
        <w:t xml:space="preserve"> </w:t>
      </w:r>
      <w:r w:rsidRPr="00113F55">
        <w:rPr>
          <w:rFonts w:ascii="Tahoma" w:hAnsi="Tahoma" w:cs="Tahoma"/>
          <w:color w:val="000000" w:themeColor="text1"/>
          <w:lang w:val="en-US"/>
        </w:rPr>
        <w:t>was spent</w:t>
      </w:r>
      <w:r w:rsidR="00D83951" w:rsidRPr="00113F55">
        <w:rPr>
          <w:rFonts w:ascii="Tahoma" w:hAnsi="Tahoma" w:cs="Tahoma"/>
          <w:color w:val="000000" w:themeColor="text1"/>
          <w:lang w:val="en-US"/>
        </w:rPr>
        <w:t xml:space="preserve"> representing </w:t>
      </w:r>
      <w:r w:rsidR="00A974FD" w:rsidRPr="00113F55">
        <w:rPr>
          <w:rFonts w:ascii="Tahoma" w:hAnsi="Tahoma" w:cs="Tahoma"/>
          <w:bCs/>
          <w:color w:val="000000" w:themeColor="text1"/>
        </w:rPr>
        <w:t>80</w:t>
      </w:r>
      <w:r w:rsidR="00864653" w:rsidRPr="00113F55">
        <w:rPr>
          <w:rFonts w:ascii="Tahoma" w:hAnsi="Tahoma" w:cs="Tahoma"/>
          <w:bCs/>
          <w:color w:val="000000" w:themeColor="text1"/>
        </w:rPr>
        <w:t>.</w:t>
      </w:r>
      <w:r w:rsidR="00A974FD" w:rsidRPr="00113F55">
        <w:rPr>
          <w:rFonts w:ascii="Tahoma" w:hAnsi="Tahoma" w:cs="Tahoma"/>
          <w:bCs/>
          <w:color w:val="000000" w:themeColor="text1"/>
        </w:rPr>
        <w:t>1</w:t>
      </w:r>
      <w:r w:rsidR="00864653" w:rsidRPr="00113F55">
        <w:rPr>
          <w:rFonts w:ascii="Tahoma" w:hAnsi="Tahoma" w:cs="Tahoma"/>
          <w:bCs/>
          <w:color w:val="000000" w:themeColor="text1"/>
        </w:rPr>
        <w:t xml:space="preserve">% and </w:t>
      </w:r>
      <w:r w:rsidR="00A974FD" w:rsidRPr="00113F55">
        <w:rPr>
          <w:rFonts w:ascii="Tahoma" w:hAnsi="Tahoma" w:cs="Tahoma"/>
          <w:bCs/>
          <w:color w:val="000000" w:themeColor="text1"/>
        </w:rPr>
        <w:t>19.9</w:t>
      </w:r>
      <w:r w:rsidR="00864653" w:rsidRPr="00113F55">
        <w:rPr>
          <w:rFonts w:ascii="Tahoma" w:hAnsi="Tahoma" w:cs="Tahoma"/>
          <w:bCs/>
          <w:color w:val="000000" w:themeColor="text1"/>
        </w:rPr>
        <w:t>% underspending</w:t>
      </w:r>
      <w:r w:rsidRPr="00113F55">
        <w:rPr>
          <w:rFonts w:ascii="Tahoma" w:hAnsi="Tahoma" w:cs="Tahoma"/>
          <w:bCs/>
          <w:color w:val="000000" w:themeColor="text1"/>
        </w:rPr>
        <w:t xml:space="preserve">. </w:t>
      </w:r>
      <w:r w:rsidR="00E2385C" w:rsidRPr="00113F55">
        <w:rPr>
          <w:rFonts w:ascii="Tahoma" w:hAnsi="Tahoma" w:cs="Tahoma"/>
          <w:bCs/>
          <w:color w:val="000000" w:themeColor="text1"/>
        </w:rPr>
        <w:t xml:space="preserve">There was an underspending of </w:t>
      </w:r>
      <w:r w:rsidR="00E2385C" w:rsidRPr="00113F55">
        <w:rPr>
          <w:rFonts w:ascii="Tahoma" w:hAnsi="Tahoma" w:cs="Tahoma"/>
          <w:b/>
          <w:bCs/>
          <w:color w:val="000000" w:themeColor="text1"/>
        </w:rPr>
        <w:t>R</w:t>
      </w:r>
      <w:r w:rsidR="00A974FD" w:rsidRPr="00113F55">
        <w:rPr>
          <w:rFonts w:ascii="Tahoma" w:hAnsi="Tahoma" w:cs="Tahoma"/>
          <w:b/>
          <w:bCs/>
          <w:color w:val="000000" w:themeColor="text1"/>
          <w:lang w:val="en-GB"/>
        </w:rPr>
        <w:t>36 245</w:t>
      </w:r>
      <w:r w:rsidR="00A974FD" w:rsidRPr="00113F55">
        <w:rPr>
          <w:rFonts w:ascii="Tahoma" w:hAnsi="Tahoma" w:cs="Tahoma"/>
          <w:b/>
          <w:bCs/>
          <w:color w:val="000000" w:themeColor="text1"/>
        </w:rPr>
        <w:t xml:space="preserve"> </w:t>
      </w:r>
      <w:r w:rsidR="00E2385C" w:rsidRPr="00113F55">
        <w:rPr>
          <w:rFonts w:ascii="Tahoma" w:hAnsi="Tahoma" w:cs="Tahoma"/>
          <w:b/>
          <w:bCs/>
          <w:color w:val="000000" w:themeColor="text1"/>
        </w:rPr>
        <w:t>000</w:t>
      </w:r>
      <w:r w:rsidR="00E2385C" w:rsidRPr="00113F55">
        <w:rPr>
          <w:rFonts w:ascii="Tahoma" w:hAnsi="Tahoma" w:cs="Tahoma"/>
          <w:bCs/>
          <w:color w:val="000000" w:themeColor="text1"/>
        </w:rPr>
        <w:t xml:space="preserve"> experienced.</w:t>
      </w:r>
      <w:r w:rsidR="00EC0F9D" w:rsidRPr="00113F55">
        <w:rPr>
          <w:rFonts w:ascii="Tahoma" w:hAnsi="Tahoma" w:cs="Tahoma"/>
          <w:bCs/>
          <w:color w:val="000000" w:themeColor="text1"/>
        </w:rPr>
        <w:t xml:space="preserve"> </w:t>
      </w:r>
      <w:r w:rsidR="00387769" w:rsidRPr="00113F55">
        <w:rPr>
          <w:rFonts w:ascii="Tahoma" w:hAnsi="Tahoma" w:cs="Tahoma"/>
          <w:bCs/>
          <w:color w:val="000000" w:themeColor="text1"/>
        </w:rPr>
        <w:t xml:space="preserve">The underspending in this regard </w:t>
      </w:r>
      <w:r w:rsidR="00CD233C" w:rsidRPr="00113F55">
        <w:rPr>
          <w:rFonts w:ascii="Tahoma" w:hAnsi="Tahoma" w:cs="Tahoma"/>
          <w:bCs/>
          <w:color w:val="000000" w:themeColor="text1"/>
        </w:rPr>
        <w:t>wa</w:t>
      </w:r>
      <w:r w:rsidR="00387769" w:rsidRPr="00113F55">
        <w:rPr>
          <w:rFonts w:ascii="Tahoma" w:hAnsi="Tahoma" w:cs="Tahoma"/>
          <w:bCs/>
          <w:color w:val="000000" w:themeColor="text1"/>
        </w:rPr>
        <w:t xml:space="preserve">s </w:t>
      </w:r>
      <w:r w:rsidR="00A974FD" w:rsidRPr="00113F55">
        <w:rPr>
          <w:rFonts w:ascii="Tahoma" w:hAnsi="Tahoma" w:cs="Tahoma"/>
          <w:bCs/>
          <w:color w:val="000000" w:themeColor="text1"/>
        </w:rPr>
        <w:t>due to</w:t>
      </w:r>
      <w:r w:rsidR="00387769" w:rsidRPr="00113F55">
        <w:rPr>
          <w:rFonts w:ascii="Tahoma" w:hAnsi="Tahoma" w:cs="Tahoma"/>
          <w:bCs/>
          <w:color w:val="000000" w:themeColor="text1"/>
        </w:rPr>
        <w:t xml:space="preserve"> </w:t>
      </w:r>
      <w:r w:rsidR="00A974FD" w:rsidRPr="00113F55">
        <w:rPr>
          <w:rFonts w:ascii="Tahoma" w:hAnsi="Tahoma" w:cs="Tahoma"/>
          <w:bCs/>
          <w:color w:val="000000" w:themeColor="text1"/>
        </w:rPr>
        <w:t>delays in transfers due to late registration on the Central Supplier Database (CSD) by some Gauteng-based football teams in the National First Division as well as in the Premier League. Furthermore, the budget allocation for school sport sub-programme was underspent due to delays in the finalisation of the equipment and attire transversal tender by the National Department for the conditional grant</w:t>
      </w:r>
      <w:r w:rsidR="00BC36E1" w:rsidRPr="00113F55">
        <w:rPr>
          <w:rFonts w:ascii="Tahoma" w:hAnsi="Tahoma" w:cs="Tahoma"/>
          <w:bCs/>
          <w:color w:val="000000" w:themeColor="text1"/>
          <w:lang w:val="en-GB"/>
        </w:rPr>
        <w:t>.</w:t>
      </w:r>
      <w:r w:rsidR="00A974FD" w:rsidRPr="00113F55">
        <w:rPr>
          <w:rFonts w:ascii="Tahoma" w:hAnsi="Tahoma" w:cs="Tahoma"/>
          <w:bCs/>
          <w:color w:val="000000" w:themeColor="text1"/>
          <w:lang w:val="en-GB"/>
        </w:rPr>
        <w:t xml:space="preserve"> </w:t>
      </w:r>
    </w:p>
    <w:p w14:paraId="4454E3B3" w14:textId="77777777" w:rsidR="00BC36E1" w:rsidRPr="00113F55" w:rsidRDefault="00BC36E1" w:rsidP="00BC36E1">
      <w:pPr>
        <w:spacing w:line="240" w:lineRule="auto"/>
        <w:rPr>
          <w:rFonts w:ascii="Tahoma" w:hAnsi="Tahoma" w:cs="Tahoma"/>
          <w:bCs/>
          <w:color w:val="000000" w:themeColor="text1"/>
          <w:sz w:val="16"/>
          <w:szCs w:val="16"/>
        </w:rPr>
      </w:pPr>
    </w:p>
    <w:p w14:paraId="4E080284" w14:textId="4AF60A27" w:rsidR="009D38A7" w:rsidRPr="00113F55" w:rsidRDefault="00622C0A" w:rsidP="00C86D32">
      <w:pPr>
        <w:rPr>
          <w:rFonts w:ascii="Tahoma" w:hAnsi="Tahoma" w:cs="Tahoma"/>
          <w:bCs/>
          <w:color w:val="000000" w:themeColor="text1"/>
        </w:rPr>
      </w:pPr>
      <w:r w:rsidRPr="00113F55">
        <w:rPr>
          <w:rFonts w:ascii="Tahoma" w:hAnsi="Tahoma" w:cs="Tahoma"/>
          <w:bCs/>
          <w:color w:val="000000" w:themeColor="text1"/>
        </w:rPr>
        <w:t>T</w:t>
      </w:r>
      <w:r w:rsidR="00BC0F31" w:rsidRPr="00113F55">
        <w:rPr>
          <w:rFonts w:ascii="Tahoma" w:hAnsi="Tahoma" w:cs="Tahoma"/>
          <w:bCs/>
          <w:color w:val="000000" w:themeColor="text1"/>
        </w:rPr>
        <w:t>h</w:t>
      </w:r>
      <w:r w:rsidR="0000563B" w:rsidRPr="00113F55">
        <w:rPr>
          <w:rFonts w:ascii="Tahoma" w:hAnsi="Tahoma" w:cs="Tahoma"/>
          <w:bCs/>
          <w:color w:val="000000" w:themeColor="text1"/>
        </w:rPr>
        <w:t xml:space="preserve">e committee noted that </w:t>
      </w:r>
      <w:r w:rsidR="00F731FE" w:rsidRPr="00113F55">
        <w:rPr>
          <w:rFonts w:ascii="Tahoma" w:hAnsi="Tahoma" w:cs="Tahoma"/>
          <w:bCs/>
          <w:color w:val="000000" w:themeColor="text1"/>
        </w:rPr>
        <w:t>out</w:t>
      </w:r>
      <w:r w:rsidR="00C86D32" w:rsidRPr="00113F55">
        <w:rPr>
          <w:rFonts w:ascii="Tahoma" w:hAnsi="Tahoma" w:cs="Tahoma"/>
          <w:bCs/>
          <w:color w:val="000000" w:themeColor="text1"/>
        </w:rPr>
        <w:t xml:space="preserve"> of the 4</w:t>
      </w:r>
      <w:r w:rsidR="00A974FD" w:rsidRPr="00113F55">
        <w:rPr>
          <w:rFonts w:ascii="Tahoma" w:hAnsi="Tahoma" w:cs="Tahoma"/>
          <w:bCs/>
          <w:color w:val="000000" w:themeColor="text1"/>
        </w:rPr>
        <w:t>5</w:t>
      </w:r>
      <w:r w:rsidR="00C86D32" w:rsidRPr="00113F55">
        <w:rPr>
          <w:rFonts w:ascii="Tahoma" w:hAnsi="Tahoma" w:cs="Tahoma"/>
          <w:bCs/>
          <w:color w:val="000000" w:themeColor="text1"/>
        </w:rPr>
        <w:t xml:space="preserve"> planned targets, </w:t>
      </w:r>
      <w:r w:rsidR="00A974FD" w:rsidRPr="00113F55">
        <w:rPr>
          <w:rFonts w:ascii="Tahoma" w:hAnsi="Tahoma" w:cs="Tahoma"/>
          <w:bCs/>
          <w:color w:val="000000" w:themeColor="text1"/>
        </w:rPr>
        <w:t>33</w:t>
      </w:r>
      <w:r w:rsidR="00C86D32" w:rsidRPr="00113F55">
        <w:rPr>
          <w:rFonts w:ascii="Tahoma" w:hAnsi="Tahoma" w:cs="Tahoma"/>
          <w:bCs/>
          <w:color w:val="000000" w:themeColor="text1"/>
        </w:rPr>
        <w:t xml:space="preserve"> were achieved and </w:t>
      </w:r>
      <w:r w:rsidR="00F731FE" w:rsidRPr="00113F55">
        <w:rPr>
          <w:rFonts w:ascii="Tahoma" w:hAnsi="Tahoma" w:cs="Tahoma"/>
          <w:bCs/>
          <w:color w:val="000000" w:themeColor="text1"/>
        </w:rPr>
        <w:t>1</w:t>
      </w:r>
      <w:r w:rsidR="00A974FD" w:rsidRPr="00113F55">
        <w:rPr>
          <w:rFonts w:ascii="Tahoma" w:hAnsi="Tahoma" w:cs="Tahoma"/>
          <w:bCs/>
          <w:color w:val="000000" w:themeColor="text1"/>
        </w:rPr>
        <w:t>1</w:t>
      </w:r>
      <w:r w:rsidR="00C86D32" w:rsidRPr="00113F55">
        <w:rPr>
          <w:rFonts w:ascii="Tahoma" w:hAnsi="Tahoma" w:cs="Tahoma"/>
          <w:bCs/>
          <w:color w:val="000000" w:themeColor="text1"/>
        </w:rPr>
        <w:t xml:space="preserve"> were not achieved. </w:t>
      </w:r>
      <w:r w:rsidR="0000563B" w:rsidRPr="00113F55">
        <w:rPr>
          <w:rFonts w:ascii="Tahoma" w:hAnsi="Tahoma" w:cs="Tahoma"/>
          <w:bCs/>
          <w:color w:val="000000" w:themeColor="text1"/>
        </w:rPr>
        <w:t>Howe</w:t>
      </w:r>
      <w:r w:rsidR="001E15AE" w:rsidRPr="00113F55">
        <w:rPr>
          <w:rFonts w:ascii="Tahoma" w:hAnsi="Tahoma" w:cs="Tahoma"/>
          <w:bCs/>
          <w:color w:val="000000" w:themeColor="text1"/>
        </w:rPr>
        <w:t xml:space="preserve">ver, </w:t>
      </w:r>
      <w:bookmarkStart w:id="24" w:name="_Hlk25837081"/>
      <w:r w:rsidR="008F2BAE" w:rsidRPr="00113F55">
        <w:rPr>
          <w:rFonts w:ascii="Tahoma" w:hAnsi="Tahoma" w:cs="Tahoma"/>
          <w:bCs/>
          <w:color w:val="000000" w:themeColor="text1"/>
        </w:rPr>
        <w:t>there were</w:t>
      </w:r>
      <w:r w:rsidR="00260BC8" w:rsidRPr="00113F55">
        <w:rPr>
          <w:rFonts w:ascii="Tahoma" w:hAnsi="Tahoma" w:cs="Tahoma"/>
          <w:bCs/>
          <w:color w:val="000000" w:themeColor="text1"/>
        </w:rPr>
        <w:t xml:space="preserve"> delay</w:t>
      </w:r>
      <w:r w:rsidR="008F2BAE" w:rsidRPr="00113F55">
        <w:rPr>
          <w:rFonts w:ascii="Tahoma" w:hAnsi="Tahoma" w:cs="Tahoma"/>
          <w:bCs/>
          <w:color w:val="000000" w:themeColor="text1"/>
        </w:rPr>
        <w:t>s experienced</w:t>
      </w:r>
      <w:r w:rsidR="00260BC8" w:rsidRPr="00113F55">
        <w:rPr>
          <w:rFonts w:ascii="Tahoma" w:hAnsi="Tahoma" w:cs="Tahoma"/>
          <w:bCs/>
          <w:color w:val="000000" w:themeColor="text1"/>
        </w:rPr>
        <w:t xml:space="preserve"> in </w:t>
      </w:r>
      <w:r w:rsidR="008F2BAE" w:rsidRPr="00113F55">
        <w:rPr>
          <w:rFonts w:ascii="Tahoma" w:hAnsi="Tahoma" w:cs="Tahoma"/>
          <w:bCs/>
          <w:color w:val="000000" w:themeColor="text1"/>
        </w:rPr>
        <w:t xml:space="preserve">the </w:t>
      </w:r>
      <w:r w:rsidR="00260BC8" w:rsidRPr="00113F55">
        <w:rPr>
          <w:rFonts w:ascii="Tahoma" w:hAnsi="Tahoma" w:cs="Tahoma"/>
          <w:bCs/>
          <w:color w:val="000000" w:themeColor="text1"/>
        </w:rPr>
        <w:t xml:space="preserve">implementation </w:t>
      </w:r>
      <w:r w:rsidR="008F2BAE" w:rsidRPr="00113F55">
        <w:rPr>
          <w:rFonts w:ascii="Tahoma" w:hAnsi="Tahoma" w:cs="Tahoma"/>
          <w:bCs/>
          <w:color w:val="000000" w:themeColor="text1"/>
        </w:rPr>
        <w:t>of</w:t>
      </w:r>
      <w:r w:rsidR="00260BC8" w:rsidRPr="00113F55">
        <w:rPr>
          <w:rFonts w:ascii="Tahoma" w:hAnsi="Tahoma" w:cs="Tahoma"/>
          <w:bCs/>
          <w:color w:val="000000" w:themeColor="text1"/>
        </w:rPr>
        <w:t xml:space="preserve"> the sport infrastructure</w:t>
      </w:r>
      <w:r w:rsidR="008F2BAE" w:rsidRPr="00113F55">
        <w:rPr>
          <w:rFonts w:ascii="Tahoma" w:hAnsi="Tahoma" w:cs="Tahoma"/>
          <w:bCs/>
          <w:color w:val="000000" w:themeColor="text1"/>
        </w:rPr>
        <w:t xml:space="preserve"> particularly the combi</w:t>
      </w:r>
      <w:r w:rsidR="00A53ADC" w:rsidRPr="00113F55">
        <w:rPr>
          <w:rFonts w:ascii="Tahoma" w:hAnsi="Tahoma" w:cs="Tahoma"/>
          <w:bCs/>
          <w:color w:val="000000" w:themeColor="text1"/>
        </w:rPr>
        <w:t xml:space="preserve"> courts</w:t>
      </w:r>
      <w:r w:rsidR="00C86D32" w:rsidRPr="00113F55">
        <w:rPr>
          <w:rFonts w:ascii="Tahoma" w:hAnsi="Tahoma" w:cs="Tahoma"/>
          <w:bCs/>
          <w:color w:val="000000" w:themeColor="text1"/>
        </w:rPr>
        <w:t xml:space="preserve"> and refurbishment of sport facilities</w:t>
      </w:r>
      <w:r w:rsidR="00260BC8" w:rsidRPr="00113F55">
        <w:rPr>
          <w:rFonts w:ascii="Tahoma" w:hAnsi="Tahoma" w:cs="Tahoma"/>
          <w:bCs/>
          <w:color w:val="000000" w:themeColor="text1"/>
        </w:rPr>
        <w:t xml:space="preserve">. </w:t>
      </w:r>
      <w:bookmarkEnd w:id="24"/>
      <w:r w:rsidR="00260BC8" w:rsidRPr="00113F55">
        <w:rPr>
          <w:rFonts w:ascii="Tahoma" w:hAnsi="Tahoma" w:cs="Tahoma"/>
          <w:bCs/>
          <w:color w:val="000000" w:themeColor="text1"/>
        </w:rPr>
        <w:t xml:space="preserve">In the previous financial year this programme underspent its allocated budget citing the same reasons. </w:t>
      </w:r>
      <w:r w:rsidR="00A005C7" w:rsidRPr="00113F55">
        <w:rPr>
          <w:rFonts w:ascii="Tahoma" w:hAnsi="Tahoma" w:cs="Tahoma"/>
          <w:bCs/>
          <w:color w:val="000000" w:themeColor="text1"/>
        </w:rPr>
        <w:t>The underspending was also attributed to delays in the implementation of infrastructure projects. They indicated that the late appointment of PSPs for combi courts</w:t>
      </w:r>
      <w:r w:rsidR="00A974FD" w:rsidRPr="00113F55">
        <w:rPr>
          <w:rFonts w:ascii="Tahoma" w:hAnsi="Tahoma" w:cs="Tahoma"/>
          <w:bCs/>
          <w:color w:val="000000" w:themeColor="text1"/>
        </w:rPr>
        <w:t>. However, the same reasons are provided in the year under review</w:t>
      </w:r>
      <w:r w:rsidR="003D5938" w:rsidRPr="00113F55">
        <w:rPr>
          <w:rFonts w:ascii="Tahoma" w:hAnsi="Tahoma" w:cs="Tahoma"/>
          <w:bCs/>
          <w:color w:val="000000" w:themeColor="text1"/>
        </w:rPr>
        <w:t>.</w:t>
      </w:r>
      <w:r w:rsidR="0031487E" w:rsidRPr="00113F55">
        <w:rPr>
          <w:rFonts w:ascii="Tahoma" w:hAnsi="Tahoma" w:cs="Tahoma"/>
          <w:bCs/>
          <w:color w:val="000000" w:themeColor="text1"/>
        </w:rPr>
        <w:t xml:space="preserve"> </w:t>
      </w:r>
    </w:p>
    <w:p w14:paraId="31C77E75" w14:textId="77777777" w:rsidR="00181011" w:rsidRPr="00113F55" w:rsidRDefault="00181011" w:rsidP="00C86D32">
      <w:pPr>
        <w:rPr>
          <w:rFonts w:ascii="Tahoma" w:hAnsi="Tahoma" w:cs="Tahoma"/>
          <w:bCs/>
          <w:color w:val="000000" w:themeColor="text1"/>
          <w:sz w:val="10"/>
          <w:szCs w:val="10"/>
        </w:rPr>
      </w:pPr>
    </w:p>
    <w:p w14:paraId="53B153AC" w14:textId="0755ED1E" w:rsidR="00181011" w:rsidRPr="00113F55" w:rsidRDefault="00181011" w:rsidP="00C86D32">
      <w:pPr>
        <w:rPr>
          <w:rFonts w:ascii="Tahoma" w:hAnsi="Tahoma" w:cs="Tahoma"/>
          <w:bCs/>
          <w:color w:val="000000" w:themeColor="text1"/>
        </w:rPr>
      </w:pPr>
      <w:bookmarkStart w:id="25" w:name="_Hlk152150026"/>
      <w:r w:rsidRPr="00113F55">
        <w:rPr>
          <w:rFonts w:ascii="Tahoma" w:hAnsi="Tahoma" w:cs="Tahoma"/>
          <w:bCs/>
          <w:color w:val="000000" w:themeColor="text1"/>
        </w:rPr>
        <w:t>The target for number of schools provided with attire and equipment as per the established norms and standards was not achieved, 460 was planned and the Department attributed this to the absence of an equipment tender</w:t>
      </w:r>
      <w:bookmarkEnd w:id="25"/>
      <w:r w:rsidRPr="00113F55">
        <w:rPr>
          <w:rFonts w:ascii="Tahoma" w:hAnsi="Tahoma" w:cs="Tahoma"/>
          <w:bCs/>
          <w:color w:val="000000" w:themeColor="text1"/>
        </w:rPr>
        <w:t xml:space="preserve">. According to the Department, the request for quotation process was also not helpful as the unit has outstanding purchase orders for the equipment and attire. Also, the target to support 220 </w:t>
      </w:r>
      <w:r w:rsidRPr="00113F55">
        <w:rPr>
          <w:rFonts w:ascii="Tahoma" w:hAnsi="Tahoma" w:cs="Tahoma"/>
          <w:bCs/>
          <w:color w:val="000000" w:themeColor="text1"/>
          <w:lang w:val="en-US"/>
        </w:rPr>
        <w:t xml:space="preserve">clubs provided with equipment was not achieved as only 16 clubs were supported. This is because the transversal tender was not finalized. </w:t>
      </w:r>
      <w:r w:rsidR="00D0385D" w:rsidRPr="00113F55">
        <w:rPr>
          <w:rFonts w:ascii="Tahoma" w:hAnsi="Tahoma" w:cs="Tahoma"/>
          <w:bCs/>
          <w:color w:val="000000" w:themeColor="text1"/>
          <w:lang w:val="en-US"/>
        </w:rPr>
        <w:t xml:space="preserve">Moreover, 140 jobs planned to be created under this programme was not achieved as only 41 was achieved though advertisements were issued but appointments were not made but shifted to the next financial year. </w:t>
      </w:r>
    </w:p>
    <w:p w14:paraId="63C36E5A" w14:textId="77777777" w:rsidR="0056614D" w:rsidRPr="00113F55" w:rsidRDefault="0056614D" w:rsidP="0056614D">
      <w:pPr>
        <w:rPr>
          <w:rFonts w:ascii="Tahoma" w:eastAsia="DengXian" w:hAnsi="Tahoma" w:cs="Tahoma"/>
          <w:color w:val="000000" w:themeColor="text1"/>
          <w:sz w:val="8"/>
          <w:szCs w:val="8"/>
        </w:rPr>
      </w:pPr>
      <w:bookmarkStart w:id="26" w:name="_Toc436147028"/>
    </w:p>
    <w:p w14:paraId="5B20F7D8" w14:textId="75111F00" w:rsidR="0056614D" w:rsidRPr="00113F55" w:rsidRDefault="0056614D" w:rsidP="0056614D">
      <w:pPr>
        <w:rPr>
          <w:rFonts w:ascii="Tahoma" w:eastAsia="DengXian" w:hAnsi="Tahoma" w:cs="Tahoma"/>
          <w:color w:val="000000" w:themeColor="text1"/>
        </w:rPr>
      </w:pPr>
      <w:r w:rsidRPr="00113F55">
        <w:rPr>
          <w:rFonts w:ascii="Tahoma" w:eastAsia="DengXian" w:hAnsi="Tahoma" w:cs="Tahoma"/>
          <w:color w:val="000000" w:themeColor="text1"/>
        </w:rPr>
        <w:t>Furthermore, The target for sport and recreation facilities under planning was not achieved, the target</w:t>
      </w:r>
      <w:r w:rsidR="00945630" w:rsidRPr="00113F55">
        <w:rPr>
          <w:rFonts w:ascii="Tahoma" w:eastAsia="DengXian" w:hAnsi="Tahoma" w:cs="Tahoma"/>
          <w:color w:val="000000" w:themeColor="text1"/>
        </w:rPr>
        <w:t xml:space="preserve"> of</w:t>
      </w:r>
      <w:r w:rsidRPr="00113F55">
        <w:rPr>
          <w:rFonts w:ascii="Tahoma" w:eastAsia="DengXian" w:hAnsi="Tahoma" w:cs="Tahoma"/>
          <w:color w:val="000000" w:themeColor="text1"/>
        </w:rPr>
        <w:t xml:space="preserve"> 10</w:t>
      </w:r>
      <w:r w:rsidR="00945630" w:rsidRPr="00113F55">
        <w:rPr>
          <w:rFonts w:ascii="Tahoma" w:eastAsia="DengXian" w:hAnsi="Tahoma" w:cs="Tahoma"/>
          <w:color w:val="000000" w:themeColor="text1"/>
        </w:rPr>
        <w:t xml:space="preserve"> ekasi gyms and 20 combi courts were not achieved as planned</w:t>
      </w:r>
      <w:r w:rsidRPr="00113F55">
        <w:rPr>
          <w:rFonts w:ascii="Tahoma" w:eastAsia="DengXian" w:hAnsi="Tahoma" w:cs="Tahoma"/>
          <w:color w:val="000000" w:themeColor="text1"/>
        </w:rPr>
        <w:t>. The Department attributes this to lengthier drafting of business cases</w:t>
      </w:r>
      <w:r w:rsidR="00945630" w:rsidRPr="00113F55">
        <w:rPr>
          <w:rFonts w:ascii="Tahoma" w:eastAsia="DengXian" w:hAnsi="Tahoma" w:cs="Tahoma"/>
          <w:color w:val="000000" w:themeColor="text1"/>
        </w:rPr>
        <w:t xml:space="preserve"> which included not receiving sufficient information from the municipalities including council resolutions with clear sites</w:t>
      </w:r>
      <w:r w:rsidRPr="00113F55">
        <w:rPr>
          <w:rFonts w:ascii="Tahoma" w:eastAsia="DengXian" w:hAnsi="Tahoma" w:cs="Tahoma"/>
          <w:color w:val="000000" w:themeColor="text1"/>
        </w:rPr>
        <w:t>. The</w:t>
      </w:r>
      <w:r w:rsidR="00945630" w:rsidRPr="00113F55">
        <w:rPr>
          <w:rFonts w:ascii="Tahoma" w:eastAsia="DengXian" w:hAnsi="Tahoma" w:cs="Tahoma"/>
          <w:color w:val="000000" w:themeColor="text1"/>
        </w:rPr>
        <w:t>se outputs were then deferred to the next financial year. It should be noted that these outputs were not achieved in the previous financial year and moved to the year under review</w:t>
      </w:r>
      <w:r w:rsidRPr="00113F55">
        <w:rPr>
          <w:rFonts w:ascii="Tahoma" w:eastAsia="DengXian" w:hAnsi="Tahoma" w:cs="Tahoma"/>
          <w:color w:val="000000" w:themeColor="text1"/>
        </w:rPr>
        <w:t xml:space="preserve">. </w:t>
      </w:r>
    </w:p>
    <w:p w14:paraId="0A3C06E9" w14:textId="77777777" w:rsidR="004B7663" w:rsidRPr="00113F55" w:rsidRDefault="00407076" w:rsidP="00DA2CA1">
      <w:pPr>
        <w:pStyle w:val="Heading2"/>
        <w:numPr>
          <w:ilvl w:val="1"/>
          <w:numId w:val="5"/>
        </w:numPr>
        <w:ind w:left="567" w:hanging="567"/>
        <w:rPr>
          <w:rFonts w:ascii="Tahoma" w:hAnsi="Tahoma" w:cs="Tahoma"/>
          <w:color w:val="000000" w:themeColor="text1"/>
          <w:sz w:val="22"/>
          <w:szCs w:val="22"/>
        </w:rPr>
      </w:pPr>
      <w:r w:rsidRPr="00113F55">
        <w:rPr>
          <w:rFonts w:ascii="Tahoma" w:hAnsi="Tahoma" w:cs="Tahoma"/>
          <w:color w:val="000000" w:themeColor="text1"/>
          <w:sz w:val="22"/>
          <w:szCs w:val="22"/>
        </w:rPr>
        <w:t>Priority, Output, Outcome Linkage</w:t>
      </w:r>
      <w:bookmarkEnd w:id="26"/>
    </w:p>
    <w:p w14:paraId="3BE1C72D" w14:textId="77777777" w:rsidR="00C269E0" w:rsidRPr="00113F55" w:rsidRDefault="00C269E0" w:rsidP="00C269E0">
      <w:pPr>
        <w:spacing w:line="240" w:lineRule="auto"/>
        <w:rPr>
          <w:rFonts w:ascii="Tahoma" w:hAnsi="Tahoma" w:cs="Tahoma"/>
          <w:color w:val="000000" w:themeColor="text1"/>
          <w:sz w:val="16"/>
          <w:szCs w:val="16"/>
        </w:rPr>
      </w:pPr>
    </w:p>
    <w:p w14:paraId="5FA2DB78" w14:textId="77777777" w:rsidR="00871681" w:rsidRPr="00113F55" w:rsidRDefault="00257DD7" w:rsidP="00A104A2">
      <w:pPr>
        <w:rPr>
          <w:rFonts w:ascii="Tahoma" w:hAnsi="Tahoma" w:cs="Tahoma"/>
          <w:bCs/>
          <w:color w:val="000000" w:themeColor="text1"/>
        </w:rPr>
      </w:pPr>
      <w:r w:rsidRPr="00113F55">
        <w:rPr>
          <w:rFonts w:ascii="Tahoma" w:hAnsi="Tahoma" w:cs="Tahoma"/>
          <w:bCs/>
          <w:color w:val="000000" w:themeColor="text1"/>
        </w:rPr>
        <w:t>The D</w:t>
      </w:r>
      <w:r w:rsidR="00A104A2" w:rsidRPr="00113F55">
        <w:rPr>
          <w:rFonts w:ascii="Tahoma" w:hAnsi="Tahoma" w:cs="Tahoma"/>
          <w:bCs/>
          <w:color w:val="000000" w:themeColor="text1"/>
        </w:rPr>
        <w:t>epartment has implemented most of the priorities as pronounced in the year under review. However, the</w:t>
      </w:r>
      <w:r w:rsidR="00C24125" w:rsidRPr="00113F55">
        <w:rPr>
          <w:rFonts w:ascii="Tahoma" w:hAnsi="Tahoma" w:cs="Tahoma"/>
          <w:bCs/>
          <w:color w:val="000000" w:themeColor="text1"/>
        </w:rPr>
        <w:t>re is a need for the</w:t>
      </w:r>
      <w:r w:rsidRPr="00113F55">
        <w:rPr>
          <w:rFonts w:ascii="Tahoma" w:hAnsi="Tahoma" w:cs="Tahoma"/>
          <w:bCs/>
          <w:color w:val="000000" w:themeColor="text1"/>
        </w:rPr>
        <w:t xml:space="preserve"> D</w:t>
      </w:r>
      <w:r w:rsidR="00A104A2" w:rsidRPr="00113F55">
        <w:rPr>
          <w:rFonts w:ascii="Tahoma" w:hAnsi="Tahoma" w:cs="Tahoma"/>
          <w:bCs/>
          <w:color w:val="000000" w:themeColor="text1"/>
        </w:rPr>
        <w:t xml:space="preserve">epartment </w:t>
      </w:r>
      <w:r w:rsidR="00C24125" w:rsidRPr="00113F55">
        <w:rPr>
          <w:rFonts w:ascii="Tahoma" w:hAnsi="Tahoma" w:cs="Tahoma"/>
          <w:bCs/>
          <w:color w:val="000000" w:themeColor="text1"/>
        </w:rPr>
        <w:t xml:space="preserve">to strengthen its </w:t>
      </w:r>
      <w:r w:rsidR="00A104A2" w:rsidRPr="00113F55">
        <w:rPr>
          <w:rFonts w:ascii="Tahoma" w:hAnsi="Tahoma" w:cs="Tahoma"/>
          <w:bCs/>
          <w:color w:val="000000" w:themeColor="text1"/>
        </w:rPr>
        <w:t xml:space="preserve">monitoring and evaluation </w:t>
      </w:r>
      <w:r w:rsidR="00C24125" w:rsidRPr="00113F55">
        <w:rPr>
          <w:rFonts w:ascii="Tahoma" w:hAnsi="Tahoma" w:cs="Tahoma"/>
          <w:bCs/>
          <w:color w:val="000000" w:themeColor="text1"/>
        </w:rPr>
        <w:t>system</w:t>
      </w:r>
      <w:r w:rsidR="005C67A9" w:rsidRPr="00113F55">
        <w:rPr>
          <w:rFonts w:ascii="Tahoma" w:hAnsi="Tahoma" w:cs="Tahoma"/>
          <w:bCs/>
          <w:color w:val="000000" w:themeColor="text1"/>
        </w:rPr>
        <w:t>.</w:t>
      </w:r>
    </w:p>
    <w:p w14:paraId="05CA676F" w14:textId="77777777" w:rsidR="004B7663" w:rsidRPr="00113F55" w:rsidRDefault="008D06EE" w:rsidP="008D06EE">
      <w:pPr>
        <w:pStyle w:val="Heading1"/>
        <w:shd w:val="clear" w:color="auto" w:fill="F2F2F2" w:themeFill="background1" w:themeFillShade="F2"/>
        <w:rPr>
          <w:rFonts w:ascii="Tahoma" w:hAnsi="Tahoma" w:cs="Tahoma"/>
          <w:color w:val="000000" w:themeColor="text1"/>
          <w:sz w:val="24"/>
          <w:szCs w:val="24"/>
        </w:rPr>
      </w:pPr>
      <w:bookmarkStart w:id="27" w:name="_Toc436147029"/>
      <w:r w:rsidRPr="00113F55">
        <w:rPr>
          <w:rFonts w:ascii="Tahoma" w:hAnsi="Tahoma" w:cs="Tahoma"/>
          <w:color w:val="000000" w:themeColor="text1"/>
          <w:sz w:val="24"/>
          <w:szCs w:val="24"/>
        </w:rPr>
        <w:t xml:space="preserve">7. </w:t>
      </w:r>
      <w:r w:rsidRPr="00113F55">
        <w:rPr>
          <w:rFonts w:ascii="Tahoma" w:hAnsi="Tahoma" w:cs="Tahoma"/>
          <w:color w:val="000000" w:themeColor="text1"/>
          <w:sz w:val="24"/>
          <w:szCs w:val="24"/>
        </w:rPr>
        <w:tab/>
      </w:r>
      <w:r w:rsidR="001D680E" w:rsidRPr="00113F55">
        <w:rPr>
          <w:rFonts w:ascii="Tahoma" w:hAnsi="Tahoma" w:cs="Tahoma"/>
          <w:color w:val="000000" w:themeColor="text1"/>
          <w:sz w:val="24"/>
          <w:szCs w:val="24"/>
        </w:rPr>
        <w:t xml:space="preserve">OVERSIGHT ON </w:t>
      </w:r>
      <w:r w:rsidR="004B7663" w:rsidRPr="00113F55">
        <w:rPr>
          <w:rFonts w:ascii="Tahoma" w:hAnsi="Tahoma" w:cs="Tahoma"/>
          <w:color w:val="000000" w:themeColor="text1"/>
          <w:sz w:val="24"/>
          <w:szCs w:val="24"/>
        </w:rPr>
        <w:t xml:space="preserve">BUDGET </w:t>
      </w:r>
      <w:r w:rsidR="001D680E" w:rsidRPr="00113F55">
        <w:rPr>
          <w:rFonts w:ascii="Tahoma" w:hAnsi="Tahoma" w:cs="Tahoma"/>
          <w:color w:val="000000" w:themeColor="text1"/>
          <w:sz w:val="24"/>
          <w:szCs w:val="24"/>
        </w:rPr>
        <w:t>EXPENDITURE</w:t>
      </w:r>
      <w:bookmarkEnd w:id="27"/>
    </w:p>
    <w:p w14:paraId="40EEC2D3" w14:textId="77777777" w:rsidR="004B7663" w:rsidRPr="00113F55" w:rsidRDefault="004B7663" w:rsidP="004B7663">
      <w:pPr>
        <w:spacing w:line="276" w:lineRule="auto"/>
        <w:ind w:left="66"/>
        <w:jc w:val="left"/>
        <w:rPr>
          <w:rFonts w:ascii="Tahoma" w:hAnsi="Tahoma" w:cs="Tahoma"/>
          <w:b/>
          <w:bCs/>
          <w:color w:val="000000" w:themeColor="text1"/>
          <w:sz w:val="16"/>
          <w:szCs w:val="16"/>
        </w:rPr>
      </w:pPr>
    </w:p>
    <w:p w14:paraId="7D2D92AC" w14:textId="6C35F00B" w:rsidR="004C6086" w:rsidRPr="00113F55" w:rsidRDefault="00294076" w:rsidP="00BF207E">
      <w:pPr>
        <w:spacing w:after="200"/>
        <w:rPr>
          <w:rFonts w:ascii="Tahoma" w:hAnsi="Tahoma" w:cs="Tahoma"/>
          <w:b/>
          <w:color w:val="000000" w:themeColor="text1"/>
        </w:rPr>
      </w:pPr>
      <w:r w:rsidRPr="00113F55">
        <w:rPr>
          <w:rFonts w:ascii="Tahoma" w:hAnsi="Tahoma" w:cs="Tahoma"/>
          <w:bCs/>
          <w:color w:val="000000" w:themeColor="text1"/>
        </w:rPr>
        <w:t>The Public Finance Management Act section 40 (1) (f) of 1999 stipulates that government Depa</w:t>
      </w:r>
      <w:r w:rsidR="002935F4" w:rsidRPr="00113F55">
        <w:rPr>
          <w:rFonts w:ascii="Tahoma" w:hAnsi="Tahoma" w:cs="Tahoma"/>
          <w:bCs/>
          <w:color w:val="000000" w:themeColor="text1"/>
        </w:rPr>
        <w:t xml:space="preserve">rtments should submit </w:t>
      </w:r>
      <w:r w:rsidRPr="00113F55">
        <w:rPr>
          <w:rFonts w:ascii="Tahoma" w:hAnsi="Tahoma" w:cs="Tahoma"/>
          <w:bCs/>
          <w:color w:val="000000" w:themeColor="text1"/>
        </w:rPr>
        <w:t>reports to the Legislature to ensure accountability and transparency. It is expected that all programmes should have spent 100% of the allocated bu</w:t>
      </w:r>
      <w:r w:rsidR="002935F4" w:rsidRPr="00113F55">
        <w:rPr>
          <w:rFonts w:ascii="Tahoma" w:hAnsi="Tahoma" w:cs="Tahoma"/>
          <w:bCs/>
          <w:color w:val="000000" w:themeColor="text1"/>
        </w:rPr>
        <w:t>dget by end of the financial year</w:t>
      </w:r>
      <w:r w:rsidRPr="00113F55">
        <w:rPr>
          <w:rFonts w:ascii="Tahoma" w:hAnsi="Tahoma" w:cs="Tahoma"/>
          <w:bCs/>
          <w:color w:val="000000" w:themeColor="text1"/>
        </w:rPr>
        <w:t xml:space="preserve">. </w:t>
      </w:r>
      <w:r w:rsidR="003E5D01" w:rsidRPr="00113F55">
        <w:rPr>
          <w:rFonts w:ascii="Tahoma" w:hAnsi="Tahoma" w:cs="Tahoma"/>
          <w:bCs/>
          <w:color w:val="000000" w:themeColor="text1"/>
        </w:rPr>
        <w:t>In the 20</w:t>
      </w:r>
      <w:r w:rsidR="0056614D" w:rsidRPr="00113F55">
        <w:rPr>
          <w:rFonts w:ascii="Tahoma" w:hAnsi="Tahoma" w:cs="Tahoma"/>
          <w:bCs/>
          <w:color w:val="000000" w:themeColor="text1"/>
        </w:rPr>
        <w:t>20</w:t>
      </w:r>
      <w:r w:rsidR="003E5D01" w:rsidRPr="00113F55">
        <w:rPr>
          <w:rFonts w:ascii="Tahoma" w:hAnsi="Tahoma" w:cs="Tahoma"/>
          <w:bCs/>
          <w:color w:val="000000" w:themeColor="text1"/>
        </w:rPr>
        <w:t>/</w:t>
      </w:r>
      <w:r w:rsidR="00B12164" w:rsidRPr="00113F55">
        <w:rPr>
          <w:rFonts w:ascii="Tahoma" w:hAnsi="Tahoma" w:cs="Tahoma"/>
          <w:bCs/>
          <w:color w:val="000000" w:themeColor="text1"/>
        </w:rPr>
        <w:t>2</w:t>
      </w:r>
      <w:r w:rsidR="0056614D" w:rsidRPr="00113F55">
        <w:rPr>
          <w:rFonts w:ascii="Tahoma" w:hAnsi="Tahoma" w:cs="Tahoma"/>
          <w:bCs/>
          <w:color w:val="000000" w:themeColor="text1"/>
        </w:rPr>
        <w:t>1</w:t>
      </w:r>
      <w:r w:rsidR="00944E7F" w:rsidRPr="00113F55">
        <w:rPr>
          <w:rFonts w:ascii="Tahoma" w:hAnsi="Tahoma" w:cs="Tahoma"/>
          <w:bCs/>
          <w:color w:val="000000" w:themeColor="text1"/>
        </w:rPr>
        <w:t xml:space="preserve"> financial year, the </w:t>
      </w:r>
      <w:r w:rsidR="00B12164" w:rsidRPr="00113F55">
        <w:rPr>
          <w:rFonts w:ascii="Tahoma" w:hAnsi="Tahoma" w:cs="Tahoma"/>
          <w:bCs/>
          <w:color w:val="000000" w:themeColor="text1"/>
        </w:rPr>
        <w:t xml:space="preserve">final adjusted </w:t>
      </w:r>
      <w:r w:rsidR="00944E7F" w:rsidRPr="00113F55">
        <w:rPr>
          <w:rFonts w:ascii="Tahoma" w:hAnsi="Tahoma" w:cs="Tahoma"/>
          <w:bCs/>
          <w:color w:val="000000" w:themeColor="text1"/>
        </w:rPr>
        <w:t>allocat</w:t>
      </w:r>
      <w:r w:rsidR="00B12164" w:rsidRPr="00113F55">
        <w:rPr>
          <w:rFonts w:ascii="Tahoma" w:hAnsi="Tahoma" w:cs="Tahoma"/>
          <w:bCs/>
          <w:color w:val="000000" w:themeColor="text1"/>
        </w:rPr>
        <w:t>ion for the department was</w:t>
      </w:r>
      <w:r w:rsidR="00944E7F" w:rsidRPr="00113F55">
        <w:rPr>
          <w:rFonts w:ascii="Tahoma" w:hAnsi="Tahoma" w:cs="Tahoma"/>
          <w:bCs/>
          <w:color w:val="000000" w:themeColor="text1"/>
        </w:rPr>
        <w:t xml:space="preserve"> </w:t>
      </w:r>
      <w:r w:rsidR="00FD055F" w:rsidRPr="00113F55">
        <w:rPr>
          <w:rFonts w:ascii="Tahoma" w:hAnsi="Tahoma" w:cs="Tahoma"/>
          <w:b/>
          <w:color w:val="000000" w:themeColor="text1"/>
        </w:rPr>
        <w:t>R</w:t>
      </w:r>
      <w:r w:rsidR="00560033" w:rsidRPr="00113F55">
        <w:rPr>
          <w:rFonts w:ascii="Tahoma" w:hAnsi="Tahoma" w:cs="Tahoma"/>
          <w:b/>
          <w:bCs/>
          <w:color w:val="000000" w:themeColor="text1"/>
        </w:rPr>
        <w:t>968 169</w:t>
      </w:r>
      <w:r w:rsidR="00560033" w:rsidRPr="00113F55">
        <w:rPr>
          <w:rFonts w:ascii="Tahoma" w:hAnsi="Tahoma" w:cs="Tahoma"/>
          <w:b/>
          <w:color w:val="000000" w:themeColor="text1"/>
        </w:rPr>
        <w:t xml:space="preserve"> </w:t>
      </w:r>
      <w:r w:rsidR="00FD055F" w:rsidRPr="00113F55">
        <w:rPr>
          <w:rFonts w:ascii="Tahoma" w:hAnsi="Tahoma" w:cs="Tahoma"/>
          <w:b/>
          <w:color w:val="000000" w:themeColor="text1"/>
        </w:rPr>
        <w:t>000</w:t>
      </w:r>
      <w:r w:rsidR="00FD055F" w:rsidRPr="00113F55">
        <w:rPr>
          <w:rFonts w:ascii="Tahoma" w:hAnsi="Tahoma" w:cs="Tahoma"/>
          <w:bCs/>
          <w:color w:val="000000" w:themeColor="text1"/>
        </w:rPr>
        <w:t xml:space="preserve">. At the end of the financial year an amount of </w:t>
      </w:r>
      <w:r w:rsidR="00FD055F" w:rsidRPr="00113F55">
        <w:rPr>
          <w:rFonts w:ascii="Tahoma" w:hAnsi="Tahoma" w:cs="Tahoma"/>
          <w:b/>
          <w:color w:val="000000" w:themeColor="text1"/>
        </w:rPr>
        <w:t>R</w:t>
      </w:r>
      <w:r w:rsidR="00560033" w:rsidRPr="00113F55">
        <w:rPr>
          <w:rFonts w:ascii="Tahoma" w:hAnsi="Tahoma" w:cs="Tahoma"/>
          <w:b/>
          <w:bCs/>
          <w:color w:val="000000" w:themeColor="text1"/>
        </w:rPr>
        <w:t>851 411</w:t>
      </w:r>
      <w:r w:rsidR="00560033" w:rsidRPr="00113F55">
        <w:rPr>
          <w:rFonts w:ascii="Tahoma" w:hAnsi="Tahoma" w:cs="Tahoma"/>
          <w:b/>
          <w:color w:val="000000" w:themeColor="text1"/>
        </w:rPr>
        <w:t xml:space="preserve"> </w:t>
      </w:r>
      <w:r w:rsidR="00FD055F" w:rsidRPr="00113F55">
        <w:rPr>
          <w:rFonts w:ascii="Tahoma" w:hAnsi="Tahoma" w:cs="Tahoma"/>
          <w:b/>
          <w:color w:val="000000" w:themeColor="text1"/>
        </w:rPr>
        <w:t>000</w:t>
      </w:r>
      <w:r w:rsidR="00FD055F" w:rsidRPr="00113F55">
        <w:rPr>
          <w:rFonts w:ascii="Tahoma" w:hAnsi="Tahoma" w:cs="Tahoma"/>
          <w:bCs/>
          <w:color w:val="000000" w:themeColor="text1"/>
        </w:rPr>
        <w:t xml:space="preserve"> was spent. This is an expenditure of </w:t>
      </w:r>
      <w:r w:rsidR="00A82766" w:rsidRPr="00113F55">
        <w:rPr>
          <w:rFonts w:ascii="Tahoma" w:hAnsi="Tahoma" w:cs="Tahoma"/>
          <w:bCs/>
          <w:color w:val="000000" w:themeColor="text1"/>
        </w:rPr>
        <w:t>87.9</w:t>
      </w:r>
      <w:r w:rsidR="00FD055F" w:rsidRPr="00113F55">
        <w:rPr>
          <w:rFonts w:ascii="Tahoma" w:hAnsi="Tahoma" w:cs="Tahoma"/>
          <w:bCs/>
          <w:color w:val="000000" w:themeColor="text1"/>
        </w:rPr>
        <w:t xml:space="preserve">% and an underspending of </w:t>
      </w:r>
      <w:r w:rsidR="00A82766" w:rsidRPr="00113F55">
        <w:rPr>
          <w:rFonts w:ascii="Tahoma" w:hAnsi="Tahoma" w:cs="Tahoma"/>
          <w:bCs/>
          <w:color w:val="000000" w:themeColor="text1"/>
        </w:rPr>
        <w:t>12.1</w:t>
      </w:r>
      <w:r w:rsidR="00FD055F" w:rsidRPr="00113F55">
        <w:rPr>
          <w:rFonts w:ascii="Tahoma" w:hAnsi="Tahoma" w:cs="Tahoma"/>
          <w:bCs/>
          <w:color w:val="000000" w:themeColor="text1"/>
        </w:rPr>
        <w:t xml:space="preserve">%. A variance of </w:t>
      </w:r>
      <w:r w:rsidR="00FD055F" w:rsidRPr="00113F55">
        <w:rPr>
          <w:rFonts w:ascii="Tahoma" w:hAnsi="Tahoma" w:cs="Tahoma"/>
          <w:b/>
          <w:color w:val="000000" w:themeColor="text1"/>
        </w:rPr>
        <w:t>R</w:t>
      </w:r>
      <w:r w:rsidR="00A82766" w:rsidRPr="00113F55">
        <w:rPr>
          <w:rFonts w:ascii="Tahoma" w:hAnsi="Tahoma" w:cs="Tahoma"/>
          <w:b/>
          <w:bCs/>
          <w:color w:val="000000" w:themeColor="text1"/>
          <w:lang w:val="en-GB"/>
        </w:rPr>
        <w:t>116 760</w:t>
      </w:r>
      <w:r w:rsidR="00A82766" w:rsidRPr="00113F55">
        <w:rPr>
          <w:rFonts w:ascii="Tahoma" w:hAnsi="Tahoma" w:cs="Tahoma"/>
          <w:b/>
          <w:color w:val="000000" w:themeColor="text1"/>
        </w:rPr>
        <w:t xml:space="preserve"> </w:t>
      </w:r>
      <w:r w:rsidR="00FD055F" w:rsidRPr="00113F55">
        <w:rPr>
          <w:rFonts w:ascii="Tahoma" w:hAnsi="Tahoma" w:cs="Tahoma"/>
          <w:b/>
          <w:color w:val="000000" w:themeColor="text1"/>
        </w:rPr>
        <w:t>000</w:t>
      </w:r>
      <w:r w:rsidR="00FD055F" w:rsidRPr="00113F55">
        <w:rPr>
          <w:rFonts w:ascii="Tahoma" w:hAnsi="Tahoma" w:cs="Tahoma"/>
          <w:bCs/>
          <w:color w:val="000000" w:themeColor="text1"/>
        </w:rPr>
        <w:t xml:space="preserve"> was experienced</w:t>
      </w:r>
      <w:r w:rsidR="00BF207E" w:rsidRPr="00113F55">
        <w:rPr>
          <w:rFonts w:ascii="Tahoma" w:hAnsi="Tahoma" w:cs="Tahoma"/>
          <w:bCs/>
          <w:color w:val="000000" w:themeColor="text1"/>
        </w:rPr>
        <w:t>.</w:t>
      </w:r>
      <w:r w:rsidR="00A56B91" w:rsidRPr="00113F55">
        <w:rPr>
          <w:rFonts w:ascii="Tahoma" w:hAnsi="Tahoma" w:cs="Tahoma"/>
          <w:bCs/>
          <w:color w:val="000000" w:themeColor="text1"/>
        </w:rPr>
        <w:t xml:space="preserve"> </w:t>
      </w:r>
      <w:r w:rsidR="0053485D" w:rsidRPr="00113F55">
        <w:rPr>
          <w:rFonts w:ascii="Tahoma" w:hAnsi="Tahoma" w:cs="Tahoma"/>
          <w:bCs/>
          <w:color w:val="000000" w:themeColor="text1"/>
        </w:rPr>
        <w:t xml:space="preserve"> </w:t>
      </w:r>
    </w:p>
    <w:p w14:paraId="54489D42" w14:textId="4711E2D3" w:rsidR="007B435C" w:rsidRPr="007B435C" w:rsidRDefault="007B435C" w:rsidP="007B435C">
      <w:pPr>
        <w:spacing w:after="200"/>
        <w:rPr>
          <w:rFonts w:ascii="Tahoma" w:hAnsi="Tahoma" w:cs="Tahoma"/>
          <w:bCs/>
          <w:color w:val="000000" w:themeColor="text1"/>
        </w:rPr>
      </w:pPr>
      <w:r w:rsidRPr="007B435C">
        <w:rPr>
          <w:rFonts w:ascii="Tahoma" w:hAnsi="Tahoma" w:cs="Tahoma"/>
          <w:bCs/>
          <w:color w:val="000000" w:themeColor="text1"/>
        </w:rPr>
        <w:t>Th</w:t>
      </w:r>
      <w:r w:rsidRPr="00113F55">
        <w:rPr>
          <w:rFonts w:ascii="Tahoma" w:hAnsi="Tahoma" w:cs="Tahoma"/>
          <w:bCs/>
          <w:color w:val="000000" w:themeColor="text1"/>
        </w:rPr>
        <w:t>e Administration P</w:t>
      </w:r>
      <w:r w:rsidRPr="007B435C">
        <w:rPr>
          <w:rFonts w:ascii="Tahoma" w:hAnsi="Tahoma" w:cs="Tahoma"/>
          <w:bCs/>
          <w:color w:val="000000" w:themeColor="text1"/>
        </w:rPr>
        <w:t xml:space="preserve">rogramme was allocated </w:t>
      </w:r>
      <w:r w:rsidRPr="00113F55">
        <w:rPr>
          <w:rFonts w:ascii="Tahoma" w:hAnsi="Tahoma" w:cs="Tahoma"/>
          <w:bCs/>
          <w:color w:val="000000" w:themeColor="text1"/>
        </w:rPr>
        <w:t xml:space="preserve">an amount of </w:t>
      </w:r>
      <w:r w:rsidRPr="007B435C">
        <w:rPr>
          <w:rFonts w:ascii="Tahoma" w:hAnsi="Tahoma" w:cs="Tahoma"/>
          <w:b/>
          <w:color w:val="000000" w:themeColor="text1"/>
        </w:rPr>
        <w:t>R155 165 000</w:t>
      </w:r>
      <w:r w:rsidRPr="007B435C">
        <w:rPr>
          <w:rFonts w:ascii="Tahoma" w:hAnsi="Tahoma" w:cs="Tahoma"/>
          <w:bCs/>
          <w:color w:val="000000" w:themeColor="text1"/>
        </w:rPr>
        <w:t xml:space="preserve"> final budget and at the end of the financial year </w:t>
      </w:r>
      <w:r w:rsidRPr="00113F55">
        <w:rPr>
          <w:rFonts w:ascii="Tahoma" w:hAnsi="Tahoma" w:cs="Tahoma"/>
          <w:bCs/>
          <w:color w:val="000000" w:themeColor="text1"/>
        </w:rPr>
        <w:t xml:space="preserve">an amount of </w:t>
      </w:r>
      <w:r w:rsidRPr="00113F55">
        <w:rPr>
          <w:rFonts w:ascii="Tahoma" w:hAnsi="Tahoma" w:cs="Tahoma"/>
          <w:b/>
          <w:color w:val="000000" w:themeColor="text1"/>
        </w:rPr>
        <w:t>R</w:t>
      </w:r>
      <w:r w:rsidRPr="007B435C">
        <w:rPr>
          <w:rFonts w:ascii="Tahoma" w:hAnsi="Tahoma" w:cs="Tahoma"/>
          <w:b/>
          <w:color w:val="000000" w:themeColor="text1"/>
        </w:rPr>
        <w:t>147 696</w:t>
      </w:r>
      <w:r w:rsidRPr="00113F55">
        <w:rPr>
          <w:rFonts w:ascii="Tahoma" w:hAnsi="Tahoma" w:cs="Tahoma"/>
          <w:b/>
          <w:color w:val="000000" w:themeColor="text1"/>
        </w:rPr>
        <w:t> </w:t>
      </w:r>
      <w:r w:rsidRPr="007B435C">
        <w:rPr>
          <w:rFonts w:ascii="Tahoma" w:hAnsi="Tahoma" w:cs="Tahoma"/>
          <w:b/>
          <w:color w:val="000000" w:themeColor="text1"/>
        </w:rPr>
        <w:t>000</w:t>
      </w:r>
      <w:r w:rsidRPr="00113F55">
        <w:rPr>
          <w:rFonts w:ascii="Tahoma" w:hAnsi="Tahoma" w:cs="Tahoma"/>
          <w:bCs/>
          <w:color w:val="000000" w:themeColor="text1"/>
        </w:rPr>
        <w:t xml:space="preserve"> was spent</w:t>
      </w:r>
      <w:r w:rsidRPr="007B435C">
        <w:rPr>
          <w:rFonts w:ascii="Tahoma" w:hAnsi="Tahoma" w:cs="Tahoma"/>
          <w:bCs/>
          <w:color w:val="000000" w:themeColor="text1"/>
        </w:rPr>
        <w:t xml:space="preserve">. This is an expenditure of 95.2% and an underspending of 4.8%. The underspending was attributed to the </w:t>
      </w:r>
      <w:r w:rsidRPr="007B435C">
        <w:rPr>
          <w:rFonts w:ascii="Tahoma" w:hAnsi="Tahoma" w:cs="Tahoma"/>
          <w:bCs/>
          <w:color w:val="000000" w:themeColor="text1"/>
          <w:lang w:val="en-US"/>
        </w:rPr>
        <w:t>delays in the submission of interdepartmental claims by Department of Justice. Audit fees due to the delays in the start of the interim audit, property payments, maintenance projects were cancelled due to changed scope.</w:t>
      </w:r>
    </w:p>
    <w:p w14:paraId="07402CEC" w14:textId="07693E1D" w:rsidR="00DB49A2" w:rsidRPr="00113F55" w:rsidRDefault="00AB680B" w:rsidP="00294076">
      <w:pPr>
        <w:spacing w:after="200"/>
        <w:rPr>
          <w:rFonts w:ascii="Tahoma" w:hAnsi="Tahoma" w:cs="Tahoma"/>
          <w:bCs/>
          <w:color w:val="000000" w:themeColor="text1"/>
        </w:rPr>
      </w:pPr>
      <w:r w:rsidRPr="00113F55">
        <w:rPr>
          <w:rFonts w:ascii="Tahoma" w:hAnsi="Tahoma" w:cs="Tahoma"/>
          <w:bCs/>
          <w:color w:val="000000" w:themeColor="text1"/>
        </w:rPr>
        <w:t xml:space="preserve">The Cultural Affairs programme was allocated </w:t>
      </w:r>
      <w:r w:rsidR="008C41DF" w:rsidRPr="00113F55">
        <w:rPr>
          <w:rFonts w:ascii="Tahoma" w:eastAsia="DengXian" w:hAnsi="Tahoma" w:cs="Tahoma"/>
          <w:b/>
          <w:bCs/>
          <w:color w:val="000000" w:themeColor="text1"/>
        </w:rPr>
        <w:t>R205 633 000</w:t>
      </w:r>
      <w:r w:rsidR="008C41DF" w:rsidRPr="00113F55">
        <w:rPr>
          <w:rFonts w:ascii="Tahoma" w:eastAsia="DengXian" w:hAnsi="Tahoma" w:cs="Tahoma"/>
          <w:color w:val="000000" w:themeColor="text1"/>
        </w:rPr>
        <w:t xml:space="preserve"> in the financial year under review and managed to spend </w:t>
      </w:r>
      <w:r w:rsidR="008C41DF" w:rsidRPr="00113F55">
        <w:rPr>
          <w:rFonts w:ascii="Tahoma" w:eastAsia="DengXian" w:hAnsi="Tahoma" w:cs="Tahoma"/>
          <w:b/>
          <w:bCs/>
          <w:color w:val="000000" w:themeColor="text1"/>
        </w:rPr>
        <w:t>R174 913 000</w:t>
      </w:r>
      <w:r w:rsidR="008C41DF" w:rsidRPr="00113F55">
        <w:rPr>
          <w:rFonts w:ascii="Tahoma" w:eastAsia="DengXian" w:hAnsi="Tahoma" w:cs="Tahoma"/>
          <w:color w:val="000000" w:themeColor="text1"/>
        </w:rPr>
        <w:t xml:space="preserve"> reflecting an expenditure of 85.1% and an underspending on </w:t>
      </w:r>
      <w:bookmarkStart w:id="28" w:name="_Hlk148758537"/>
      <w:r w:rsidR="008C41DF" w:rsidRPr="00113F55">
        <w:rPr>
          <w:rFonts w:ascii="Tahoma" w:eastAsia="DengXian" w:hAnsi="Tahoma" w:cs="Tahoma"/>
          <w:color w:val="000000" w:themeColor="text1"/>
        </w:rPr>
        <w:t xml:space="preserve">14.9%. A variance of </w:t>
      </w:r>
      <w:r w:rsidR="008C41DF" w:rsidRPr="00113F55">
        <w:rPr>
          <w:rFonts w:ascii="Tahoma" w:eastAsia="DengXian" w:hAnsi="Tahoma" w:cs="Tahoma"/>
          <w:b/>
          <w:bCs/>
          <w:color w:val="000000" w:themeColor="text1"/>
        </w:rPr>
        <w:t>R30 720 000</w:t>
      </w:r>
      <w:r w:rsidR="008C41DF" w:rsidRPr="00113F55">
        <w:rPr>
          <w:rFonts w:ascii="Tahoma" w:eastAsia="DengXian" w:hAnsi="Tahoma" w:cs="Tahoma"/>
          <w:color w:val="000000" w:themeColor="text1"/>
        </w:rPr>
        <w:t xml:space="preserve"> was recorded. The underspending is attributed to the delays in the approval of the Draft Major Events Policy and the Standard Operating Procedure. </w:t>
      </w:r>
      <w:bookmarkEnd w:id="28"/>
      <w:r w:rsidR="008C41DF" w:rsidRPr="00113F55">
        <w:rPr>
          <w:rFonts w:ascii="Tahoma" w:eastAsia="DengXian" w:hAnsi="Tahoma" w:cs="Tahoma"/>
          <w:color w:val="000000" w:themeColor="text1"/>
        </w:rPr>
        <w:t>The transfers to Sedibeng Municipality were not processed during this reporting period due to non-compliance with the Service Level Agreement (SLA) regarding the business plan and monthly reporting and this also contributed to the under expenditure</w:t>
      </w:r>
      <w:r w:rsidR="006F6097" w:rsidRPr="00113F55">
        <w:rPr>
          <w:rFonts w:ascii="Tahoma" w:hAnsi="Tahoma" w:cs="Tahoma"/>
          <w:bCs/>
          <w:color w:val="000000" w:themeColor="text1"/>
        </w:rPr>
        <w:t>.</w:t>
      </w:r>
      <w:r w:rsidR="008C41DF" w:rsidRPr="00113F55">
        <w:rPr>
          <w:rFonts w:ascii="Tahoma" w:hAnsi="Tahoma" w:cs="Tahoma"/>
          <w:bCs/>
          <w:color w:val="000000" w:themeColor="text1"/>
        </w:rPr>
        <w:t xml:space="preserve"> </w:t>
      </w:r>
    </w:p>
    <w:p w14:paraId="0B1A0D6B" w14:textId="785C81CB" w:rsidR="00CA13E6" w:rsidRPr="00113F55" w:rsidRDefault="005410E4" w:rsidP="00294076">
      <w:pPr>
        <w:spacing w:after="200"/>
        <w:rPr>
          <w:rFonts w:ascii="Tahoma" w:hAnsi="Tahoma" w:cs="Tahoma"/>
          <w:bCs/>
          <w:color w:val="000000" w:themeColor="text1"/>
        </w:rPr>
      </w:pPr>
      <w:r w:rsidRPr="00113F55">
        <w:rPr>
          <w:rFonts w:ascii="Tahoma" w:hAnsi="Tahoma" w:cs="Tahoma"/>
          <w:bCs/>
          <w:color w:val="000000" w:themeColor="text1"/>
        </w:rPr>
        <w:t xml:space="preserve">The </w:t>
      </w:r>
      <w:r w:rsidR="008E3F13" w:rsidRPr="00113F55">
        <w:rPr>
          <w:rFonts w:ascii="Tahoma" w:hAnsi="Tahoma" w:cs="Tahoma"/>
          <w:bCs/>
          <w:color w:val="000000" w:themeColor="text1"/>
        </w:rPr>
        <w:t xml:space="preserve">Library and Archival Services Programme </w:t>
      </w:r>
      <w:r w:rsidR="00AB680B" w:rsidRPr="00113F55">
        <w:rPr>
          <w:rFonts w:ascii="Tahoma" w:hAnsi="Tahoma" w:cs="Tahoma"/>
          <w:bCs/>
          <w:color w:val="000000" w:themeColor="text1"/>
        </w:rPr>
        <w:t xml:space="preserve">was allocated an amount of </w:t>
      </w:r>
      <w:r w:rsidR="008C41DF" w:rsidRPr="00113F55">
        <w:rPr>
          <w:rFonts w:ascii="Tahoma" w:hAnsi="Tahoma" w:cs="Tahoma"/>
          <w:b/>
          <w:bCs/>
          <w:color w:val="000000" w:themeColor="text1"/>
        </w:rPr>
        <w:t xml:space="preserve">R302 839 000 in </w:t>
      </w:r>
      <w:r w:rsidR="008C41DF" w:rsidRPr="00113F55">
        <w:rPr>
          <w:rFonts w:ascii="Tahoma" w:hAnsi="Tahoma" w:cs="Tahoma"/>
          <w:color w:val="000000" w:themeColor="text1"/>
        </w:rPr>
        <w:t>the financial year under review and of this, it managed to spend</w:t>
      </w:r>
      <w:r w:rsidR="008C41DF" w:rsidRPr="00113F55">
        <w:rPr>
          <w:rFonts w:ascii="Tahoma" w:hAnsi="Tahoma" w:cs="Tahoma"/>
          <w:b/>
          <w:bCs/>
          <w:color w:val="000000" w:themeColor="text1"/>
        </w:rPr>
        <w:t xml:space="preserve"> R260 515 000. </w:t>
      </w:r>
      <w:r w:rsidR="008C41DF" w:rsidRPr="00113F55">
        <w:rPr>
          <w:rFonts w:ascii="Tahoma" w:hAnsi="Tahoma" w:cs="Tahoma"/>
          <w:color w:val="000000" w:themeColor="text1"/>
        </w:rPr>
        <w:t>This represents an expenditure of 86.0% and an underspending of 14.0%. A variance of R45 324 000.00 was recorded. In terms of the economic classification, the programme has spent 66.7% of their current payment’s allocation, 95.8% of the transfers and subsidies allocation and 45.4% of their payments to capital assets allocation</w:t>
      </w:r>
      <w:r w:rsidR="00BB531F" w:rsidRPr="00113F55">
        <w:rPr>
          <w:rFonts w:ascii="Tahoma" w:hAnsi="Tahoma" w:cs="Tahoma"/>
          <w:color w:val="000000" w:themeColor="text1"/>
        </w:rPr>
        <w:t>.</w:t>
      </w:r>
      <w:r w:rsidR="00BB531F" w:rsidRPr="00113F55">
        <w:rPr>
          <w:rFonts w:ascii="Tahoma" w:hAnsi="Tahoma" w:cs="Tahoma"/>
          <w:bCs/>
          <w:color w:val="000000" w:themeColor="text1"/>
        </w:rPr>
        <w:t xml:space="preserve"> </w:t>
      </w:r>
      <w:r w:rsidR="008004CA" w:rsidRPr="00113F55">
        <w:rPr>
          <w:rFonts w:ascii="Tahoma" w:hAnsi="Tahoma" w:cs="Tahoma"/>
          <w:bCs/>
          <w:color w:val="000000" w:themeColor="text1"/>
        </w:rPr>
        <w:t xml:space="preserve"> </w:t>
      </w:r>
    </w:p>
    <w:p w14:paraId="0181702E" w14:textId="7F98D38A" w:rsidR="00AF7500" w:rsidRPr="00113F55" w:rsidRDefault="00BC70B7" w:rsidP="00294076">
      <w:pPr>
        <w:spacing w:after="200"/>
        <w:rPr>
          <w:rFonts w:ascii="Tahoma" w:hAnsi="Tahoma" w:cs="Tahoma"/>
          <w:b/>
          <w:bCs/>
          <w:color w:val="000000" w:themeColor="text1"/>
        </w:rPr>
      </w:pPr>
      <w:r w:rsidRPr="00113F55">
        <w:rPr>
          <w:rFonts w:ascii="Tahoma" w:hAnsi="Tahoma" w:cs="Tahoma"/>
          <w:bCs/>
          <w:color w:val="000000" w:themeColor="text1"/>
        </w:rPr>
        <w:t xml:space="preserve">The </w:t>
      </w:r>
      <w:r w:rsidR="00AF7500" w:rsidRPr="00113F55">
        <w:rPr>
          <w:rFonts w:ascii="Tahoma" w:hAnsi="Tahoma" w:cs="Tahoma"/>
          <w:bCs/>
          <w:color w:val="000000" w:themeColor="text1"/>
        </w:rPr>
        <w:t xml:space="preserve">Sports and Recreation programme was allocated </w:t>
      </w:r>
      <w:r w:rsidR="00AF7500" w:rsidRPr="00113F55">
        <w:rPr>
          <w:rFonts w:ascii="Tahoma" w:hAnsi="Tahoma" w:cs="Tahoma"/>
          <w:b/>
          <w:bCs/>
          <w:color w:val="000000" w:themeColor="text1"/>
        </w:rPr>
        <w:t>R</w:t>
      </w:r>
      <w:r w:rsidR="00A31ECF" w:rsidRPr="00113F55">
        <w:rPr>
          <w:rFonts w:ascii="Tahoma" w:hAnsi="Tahoma" w:cs="Tahoma"/>
          <w:b/>
          <w:bCs/>
          <w:color w:val="000000" w:themeColor="text1"/>
        </w:rPr>
        <w:t>304 532</w:t>
      </w:r>
      <w:r w:rsidR="00683A00" w:rsidRPr="00113F55">
        <w:rPr>
          <w:rFonts w:ascii="Tahoma" w:hAnsi="Tahoma" w:cs="Tahoma"/>
          <w:b/>
          <w:bCs/>
          <w:color w:val="000000" w:themeColor="text1"/>
        </w:rPr>
        <w:t xml:space="preserve"> </w:t>
      </w:r>
      <w:r w:rsidR="00AF7500" w:rsidRPr="00113F55">
        <w:rPr>
          <w:rFonts w:ascii="Tahoma" w:hAnsi="Tahoma" w:cs="Tahoma"/>
          <w:b/>
          <w:bCs/>
          <w:color w:val="000000" w:themeColor="text1"/>
        </w:rPr>
        <w:t>000</w:t>
      </w:r>
      <w:r w:rsidR="00AF7500" w:rsidRPr="00113F55">
        <w:rPr>
          <w:rFonts w:ascii="Tahoma" w:hAnsi="Tahoma" w:cs="Tahoma"/>
          <w:bCs/>
          <w:color w:val="000000" w:themeColor="text1"/>
        </w:rPr>
        <w:t xml:space="preserve"> and </w:t>
      </w:r>
      <w:r w:rsidRPr="00113F55">
        <w:rPr>
          <w:rFonts w:ascii="Tahoma" w:hAnsi="Tahoma" w:cs="Tahoma"/>
          <w:bCs/>
          <w:color w:val="000000" w:themeColor="text1"/>
        </w:rPr>
        <w:t>an amount of</w:t>
      </w:r>
      <w:r w:rsidR="00AF7500" w:rsidRPr="00113F55">
        <w:rPr>
          <w:rFonts w:ascii="Tahoma" w:hAnsi="Tahoma" w:cs="Tahoma"/>
          <w:bCs/>
          <w:color w:val="000000" w:themeColor="text1"/>
        </w:rPr>
        <w:t xml:space="preserve"> </w:t>
      </w:r>
      <w:r w:rsidR="00AF7500" w:rsidRPr="00113F55">
        <w:rPr>
          <w:rFonts w:ascii="Tahoma" w:hAnsi="Tahoma" w:cs="Tahoma"/>
          <w:b/>
          <w:bCs/>
          <w:color w:val="000000" w:themeColor="text1"/>
        </w:rPr>
        <w:t>R</w:t>
      </w:r>
      <w:r w:rsidR="00A31ECF" w:rsidRPr="00113F55">
        <w:rPr>
          <w:rFonts w:ascii="Tahoma" w:hAnsi="Tahoma" w:cs="Tahoma"/>
          <w:b/>
          <w:bCs/>
          <w:color w:val="000000" w:themeColor="text1"/>
        </w:rPr>
        <w:t xml:space="preserve">268 287 </w:t>
      </w:r>
      <w:r w:rsidR="00AF7500" w:rsidRPr="00113F55">
        <w:rPr>
          <w:rFonts w:ascii="Tahoma" w:hAnsi="Tahoma" w:cs="Tahoma"/>
          <w:b/>
          <w:bCs/>
          <w:color w:val="000000" w:themeColor="text1"/>
        </w:rPr>
        <w:t>000</w:t>
      </w:r>
      <w:r w:rsidR="00AF7500" w:rsidRPr="00113F55">
        <w:rPr>
          <w:rFonts w:ascii="Tahoma" w:hAnsi="Tahoma" w:cs="Tahoma"/>
          <w:bCs/>
          <w:color w:val="000000" w:themeColor="text1"/>
        </w:rPr>
        <w:t xml:space="preserve"> </w:t>
      </w:r>
      <w:r w:rsidRPr="00113F55">
        <w:rPr>
          <w:rFonts w:ascii="Tahoma" w:hAnsi="Tahoma" w:cs="Tahoma"/>
          <w:bCs/>
          <w:color w:val="000000" w:themeColor="text1"/>
        </w:rPr>
        <w:t xml:space="preserve">was spent at the end of the financial year </w:t>
      </w:r>
      <w:r w:rsidR="00AF7500" w:rsidRPr="00113F55">
        <w:rPr>
          <w:rFonts w:ascii="Tahoma" w:hAnsi="Tahoma" w:cs="Tahoma"/>
          <w:bCs/>
          <w:color w:val="000000" w:themeColor="text1"/>
        </w:rPr>
        <w:t xml:space="preserve">representing an expenditure of </w:t>
      </w:r>
      <w:r w:rsidR="0099681A" w:rsidRPr="00113F55">
        <w:rPr>
          <w:rFonts w:ascii="Tahoma" w:hAnsi="Tahoma" w:cs="Tahoma"/>
          <w:bCs/>
          <w:color w:val="000000" w:themeColor="text1"/>
        </w:rPr>
        <w:t>88.1</w:t>
      </w:r>
      <w:r w:rsidRPr="00113F55">
        <w:rPr>
          <w:rFonts w:ascii="Tahoma" w:hAnsi="Tahoma" w:cs="Tahoma"/>
          <w:bCs/>
          <w:color w:val="000000" w:themeColor="text1"/>
        </w:rPr>
        <w:t>%</w:t>
      </w:r>
      <w:r w:rsidR="00AF7500" w:rsidRPr="00113F55">
        <w:rPr>
          <w:rFonts w:ascii="Tahoma" w:hAnsi="Tahoma" w:cs="Tahoma"/>
          <w:bCs/>
          <w:color w:val="000000" w:themeColor="text1"/>
        </w:rPr>
        <w:t xml:space="preserve">. </w:t>
      </w:r>
      <w:r w:rsidR="00CA13E6" w:rsidRPr="00113F55">
        <w:rPr>
          <w:rFonts w:ascii="Tahoma" w:hAnsi="Tahoma" w:cs="Tahoma"/>
          <w:bCs/>
          <w:color w:val="000000" w:themeColor="text1"/>
        </w:rPr>
        <w:t xml:space="preserve">An amount of </w:t>
      </w:r>
      <w:r w:rsidRPr="00113F55">
        <w:rPr>
          <w:rFonts w:ascii="Tahoma" w:hAnsi="Tahoma" w:cs="Tahoma"/>
          <w:b/>
          <w:bCs/>
          <w:color w:val="000000" w:themeColor="text1"/>
        </w:rPr>
        <w:t>R</w:t>
      </w:r>
      <w:r w:rsidR="00A31ECF" w:rsidRPr="00113F55">
        <w:rPr>
          <w:rFonts w:ascii="Tahoma" w:hAnsi="Tahoma" w:cs="Tahoma"/>
          <w:b/>
          <w:bCs/>
          <w:color w:val="000000" w:themeColor="text1"/>
          <w:lang w:val="en-GB"/>
        </w:rPr>
        <w:t>36 245</w:t>
      </w:r>
      <w:r w:rsidR="00A31ECF" w:rsidRPr="00113F55">
        <w:rPr>
          <w:rFonts w:ascii="Tahoma" w:hAnsi="Tahoma" w:cs="Tahoma"/>
          <w:b/>
          <w:bCs/>
          <w:color w:val="000000" w:themeColor="text1"/>
        </w:rPr>
        <w:t xml:space="preserve"> </w:t>
      </w:r>
      <w:r w:rsidR="00CA13E6" w:rsidRPr="00113F55">
        <w:rPr>
          <w:rFonts w:ascii="Tahoma" w:hAnsi="Tahoma" w:cs="Tahoma"/>
          <w:b/>
          <w:bCs/>
          <w:color w:val="000000" w:themeColor="text1"/>
        </w:rPr>
        <w:t xml:space="preserve">000 </w:t>
      </w:r>
      <w:r w:rsidR="00CA13E6" w:rsidRPr="00113F55">
        <w:rPr>
          <w:rFonts w:ascii="Tahoma" w:hAnsi="Tahoma" w:cs="Tahoma"/>
          <w:bCs/>
          <w:color w:val="000000" w:themeColor="text1"/>
        </w:rPr>
        <w:t>was not spent</w:t>
      </w:r>
      <w:r w:rsidR="00CA13E6" w:rsidRPr="00113F55">
        <w:rPr>
          <w:rFonts w:ascii="Tahoma" w:hAnsi="Tahoma" w:cs="Tahoma"/>
          <w:b/>
          <w:bCs/>
          <w:color w:val="000000" w:themeColor="text1"/>
        </w:rPr>
        <w:t>.</w:t>
      </w:r>
      <w:r w:rsidR="00CA13E6" w:rsidRPr="00113F55">
        <w:rPr>
          <w:rFonts w:ascii="Tahoma" w:hAnsi="Tahoma" w:cs="Tahoma"/>
          <w:bCs/>
          <w:color w:val="000000" w:themeColor="text1"/>
        </w:rPr>
        <w:t xml:space="preserve"> </w:t>
      </w:r>
      <w:r w:rsidR="00A31ECF" w:rsidRPr="00113F55">
        <w:rPr>
          <w:rFonts w:ascii="Tahoma" w:hAnsi="Tahoma" w:cs="Tahoma"/>
          <w:bCs/>
          <w:color w:val="000000" w:themeColor="text1"/>
        </w:rPr>
        <w:t>The underspending is attributed to delays in transfers due to late registration on the Central Supplier Database (CSD) by some Gauteng-based football teams in the National First Division as well as in the Premier League. Furthermore, school sport sub-programme was underspent due to delays in the finalisation of the equipment and attire transversal tender by the national department for the conditional grant</w:t>
      </w:r>
      <w:r w:rsidR="00BB531F" w:rsidRPr="00113F55">
        <w:rPr>
          <w:rFonts w:ascii="Tahoma" w:hAnsi="Tahoma" w:cs="Tahoma"/>
          <w:bCs/>
          <w:color w:val="000000" w:themeColor="text1"/>
        </w:rPr>
        <w:t xml:space="preserve">. </w:t>
      </w:r>
      <w:r w:rsidR="00D84288" w:rsidRPr="00113F55">
        <w:rPr>
          <w:rFonts w:ascii="Tahoma" w:hAnsi="Tahoma" w:cs="Tahoma"/>
          <w:bCs/>
          <w:color w:val="000000" w:themeColor="text1"/>
        </w:rPr>
        <w:t xml:space="preserve"> </w:t>
      </w:r>
    </w:p>
    <w:p w14:paraId="292DC4A5" w14:textId="10C500FE" w:rsidR="00E2506E" w:rsidRPr="00113F55" w:rsidRDefault="00B2024A" w:rsidP="00AD384F">
      <w:pPr>
        <w:spacing w:after="200"/>
        <w:rPr>
          <w:rFonts w:ascii="Tahoma" w:hAnsi="Tahoma" w:cs="Tahoma"/>
          <w:b/>
          <w:bCs/>
          <w:color w:val="000000" w:themeColor="text1"/>
        </w:rPr>
      </w:pPr>
      <w:r w:rsidRPr="00113F55">
        <w:rPr>
          <w:rFonts w:ascii="Tahoma" w:hAnsi="Tahoma" w:cs="Tahoma"/>
          <w:bCs/>
          <w:color w:val="000000" w:themeColor="text1"/>
        </w:rPr>
        <w:t xml:space="preserve">The Gauteng Film Commission </w:t>
      </w:r>
      <w:r w:rsidR="00250413" w:rsidRPr="00113F55">
        <w:rPr>
          <w:rFonts w:ascii="Tahoma" w:hAnsi="Tahoma" w:cs="Tahoma"/>
          <w:bCs/>
          <w:color w:val="000000" w:themeColor="text1"/>
        </w:rPr>
        <w:t xml:space="preserve">received a total allocation of </w:t>
      </w:r>
      <w:r w:rsidR="008377F1" w:rsidRPr="00113F55">
        <w:rPr>
          <w:rFonts w:ascii="Tahoma" w:hAnsi="Tahoma" w:cs="Tahoma"/>
          <w:b/>
          <w:bCs/>
          <w:color w:val="000000" w:themeColor="text1"/>
        </w:rPr>
        <w:t>R45 037 942 </w:t>
      </w:r>
      <w:r w:rsidR="00250413" w:rsidRPr="00113F55">
        <w:rPr>
          <w:rFonts w:ascii="Tahoma" w:hAnsi="Tahoma" w:cs="Tahoma"/>
          <w:bCs/>
          <w:color w:val="000000" w:themeColor="text1"/>
        </w:rPr>
        <w:t xml:space="preserve">and reported to have spent an amount of </w:t>
      </w:r>
      <w:r w:rsidR="008377F1" w:rsidRPr="00113F55">
        <w:rPr>
          <w:rFonts w:ascii="Tahoma" w:hAnsi="Tahoma" w:cs="Tahoma"/>
          <w:b/>
          <w:bCs/>
          <w:color w:val="000000" w:themeColor="text1"/>
        </w:rPr>
        <w:t>R45 042 394 </w:t>
      </w:r>
      <w:r w:rsidR="00250413" w:rsidRPr="00113F55">
        <w:rPr>
          <w:rFonts w:ascii="Tahoma" w:hAnsi="Tahoma" w:cs="Tahoma"/>
          <w:color w:val="000000" w:themeColor="text1"/>
        </w:rPr>
        <w:t>which shows an overspending of</w:t>
      </w:r>
      <w:r w:rsidR="00250413" w:rsidRPr="00113F55">
        <w:rPr>
          <w:rFonts w:ascii="Tahoma" w:hAnsi="Tahoma" w:cs="Tahoma"/>
          <w:b/>
          <w:bCs/>
          <w:color w:val="000000" w:themeColor="text1"/>
        </w:rPr>
        <w:t xml:space="preserve"> R</w:t>
      </w:r>
      <w:r w:rsidR="008377F1" w:rsidRPr="00113F55">
        <w:rPr>
          <w:rFonts w:ascii="Tahoma" w:hAnsi="Tahoma" w:cs="Tahoma"/>
          <w:b/>
          <w:bCs/>
          <w:color w:val="000000" w:themeColor="text1"/>
        </w:rPr>
        <w:t>4 452</w:t>
      </w:r>
      <w:r w:rsidR="00250413" w:rsidRPr="00113F55">
        <w:rPr>
          <w:rFonts w:ascii="Tahoma" w:hAnsi="Tahoma" w:cs="Tahoma"/>
          <w:b/>
          <w:bCs/>
          <w:color w:val="000000" w:themeColor="text1"/>
        </w:rPr>
        <w:t xml:space="preserve">. </w:t>
      </w:r>
      <w:r w:rsidR="008377F1" w:rsidRPr="00113F55">
        <w:rPr>
          <w:rFonts w:ascii="Tahoma" w:hAnsi="Tahoma" w:cs="Tahoma"/>
          <w:b/>
          <w:bCs/>
          <w:color w:val="000000" w:themeColor="text1"/>
        </w:rPr>
        <w:t xml:space="preserve"> </w:t>
      </w:r>
    </w:p>
    <w:p w14:paraId="022B7BD1" w14:textId="77777777" w:rsidR="000C0CE7" w:rsidRPr="00113F55" w:rsidRDefault="008D06EE" w:rsidP="008D06EE">
      <w:pPr>
        <w:pStyle w:val="Heading1"/>
        <w:shd w:val="clear" w:color="auto" w:fill="F2F2F2" w:themeFill="background1" w:themeFillShade="F2"/>
        <w:rPr>
          <w:rFonts w:ascii="Tahoma" w:hAnsi="Tahoma" w:cs="Tahoma"/>
          <w:color w:val="000000" w:themeColor="text1"/>
          <w:sz w:val="24"/>
          <w:szCs w:val="24"/>
        </w:rPr>
      </w:pPr>
      <w:bookmarkStart w:id="29" w:name="_Toc436147030"/>
      <w:r w:rsidRPr="00113F55">
        <w:rPr>
          <w:rFonts w:ascii="Tahoma" w:hAnsi="Tahoma" w:cs="Tahoma"/>
          <w:color w:val="000000" w:themeColor="text1"/>
          <w:sz w:val="24"/>
          <w:szCs w:val="24"/>
        </w:rPr>
        <w:t xml:space="preserve">8. </w:t>
      </w:r>
      <w:r w:rsidRPr="00113F55">
        <w:rPr>
          <w:rFonts w:ascii="Tahoma" w:hAnsi="Tahoma" w:cs="Tahoma"/>
          <w:color w:val="000000" w:themeColor="text1"/>
          <w:sz w:val="24"/>
          <w:szCs w:val="24"/>
        </w:rPr>
        <w:tab/>
      </w:r>
      <w:r w:rsidR="000C0CE7" w:rsidRPr="00113F55">
        <w:rPr>
          <w:rFonts w:ascii="Tahoma" w:hAnsi="Tahoma" w:cs="Tahoma"/>
          <w:color w:val="000000" w:themeColor="text1"/>
          <w:sz w:val="24"/>
          <w:szCs w:val="24"/>
        </w:rPr>
        <w:t>OVERSIGHT ON PUBLIC INVOLVEMENT</w:t>
      </w:r>
      <w:bookmarkEnd w:id="29"/>
    </w:p>
    <w:p w14:paraId="4B74C8E3" w14:textId="23577F93" w:rsidR="00BD2CCE" w:rsidRPr="00113F55" w:rsidRDefault="00BD2CCE" w:rsidP="0099681A">
      <w:pPr>
        <w:ind w:firstLine="720"/>
        <w:rPr>
          <w:rFonts w:ascii="Tahoma" w:hAnsi="Tahoma" w:cs="Tahoma"/>
          <w:color w:val="000000" w:themeColor="text1"/>
          <w:sz w:val="6"/>
          <w:szCs w:val="6"/>
        </w:rPr>
      </w:pPr>
    </w:p>
    <w:p w14:paraId="79CF02DE" w14:textId="6DE47A42" w:rsidR="0099681A" w:rsidRPr="00113F55" w:rsidRDefault="00250413" w:rsidP="00885A14">
      <w:pPr>
        <w:rPr>
          <w:rFonts w:ascii="Tahoma" w:hAnsi="Tahoma" w:cs="Tahoma"/>
          <w:color w:val="000000" w:themeColor="text1"/>
        </w:rPr>
      </w:pPr>
      <w:r w:rsidRPr="00113F55">
        <w:rPr>
          <w:rFonts w:ascii="Tahoma" w:hAnsi="Tahoma" w:cs="Tahoma"/>
          <w:color w:val="000000" w:themeColor="text1"/>
        </w:rPr>
        <w:t xml:space="preserve">The committee held a </w:t>
      </w:r>
      <w:r w:rsidR="00D52AB1" w:rsidRPr="00113F55">
        <w:rPr>
          <w:rFonts w:ascii="Tahoma" w:hAnsi="Tahoma" w:cs="Tahoma"/>
          <w:color w:val="000000" w:themeColor="text1"/>
        </w:rPr>
        <w:t xml:space="preserve">public meeting in </w:t>
      </w:r>
      <w:r w:rsidR="0099681A" w:rsidRPr="00113F55">
        <w:rPr>
          <w:rFonts w:ascii="Tahoma" w:hAnsi="Tahoma" w:cs="Tahoma"/>
          <w:color w:val="000000" w:themeColor="text1"/>
        </w:rPr>
        <w:t>Mafatsane Community</w:t>
      </w:r>
      <w:r w:rsidR="00D52AB1" w:rsidRPr="00113F55">
        <w:rPr>
          <w:rFonts w:ascii="Tahoma" w:hAnsi="Tahoma" w:cs="Tahoma"/>
          <w:color w:val="000000" w:themeColor="text1"/>
        </w:rPr>
        <w:t xml:space="preserve"> Hall</w:t>
      </w:r>
      <w:r w:rsidR="0099681A" w:rsidRPr="00113F55">
        <w:rPr>
          <w:rFonts w:ascii="Tahoma" w:hAnsi="Tahoma" w:cs="Tahoma"/>
          <w:color w:val="000000" w:themeColor="text1"/>
        </w:rPr>
        <w:t>, Evaton</w:t>
      </w:r>
      <w:r w:rsidR="00D52AB1" w:rsidRPr="00113F55">
        <w:rPr>
          <w:rFonts w:ascii="Tahoma" w:hAnsi="Tahoma" w:cs="Tahoma"/>
          <w:color w:val="000000" w:themeColor="text1"/>
        </w:rPr>
        <w:t xml:space="preserve"> to get stakeholders inputs on the </w:t>
      </w:r>
      <w:r w:rsidR="0099681A" w:rsidRPr="00113F55">
        <w:rPr>
          <w:rFonts w:ascii="Tahoma" w:hAnsi="Tahoma" w:cs="Tahoma"/>
          <w:color w:val="000000" w:themeColor="text1"/>
        </w:rPr>
        <w:t>A</w:t>
      </w:r>
      <w:r w:rsidR="00D52AB1" w:rsidRPr="00113F55">
        <w:rPr>
          <w:rFonts w:ascii="Tahoma" w:hAnsi="Tahoma" w:cs="Tahoma"/>
          <w:color w:val="000000" w:themeColor="text1"/>
        </w:rPr>
        <w:t xml:space="preserve">nnual </w:t>
      </w:r>
      <w:r w:rsidR="0099681A" w:rsidRPr="00113F55">
        <w:rPr>
          <w:rFonts w:ascii="Tahoma" w:hAnsi="Tahoma" w:cs="Tahoma"/>
          <w:color w:val="000000" w:themeColor="text1"/>
        </w:rPr>
        <w:t>P</w:t>
      </w:r>
      <w:r w:rsidR="00D52AB1" w:rsidRPr="00113F55">
        <w:rPr>
          <w:rFonts w:ascii="Tahoma" w:hAnsi="Tahoma" w:cs="Tahoma"/>
          <w:color w:val="000000" w:themeColor="text1"/>
        </w:rPr>
        <w:t xml:space="preserve">erformance </w:t>
      </w:r>
      <w:r w:rsidR="0099681A" w:rsidRPr="00113F55">
        <w:rPr>
          <w:rFonts w:ascii="Tahoma" w:hAnsi="Tahoma" w:cs="Tahoma"/>
          <w:color w:val="000000" w:themeColor="text1"/>
        </w:rPr>
        <w:t xml:space="preserve">Report </w:t>
      </w:r>
      <w:r w:rsidR="00D52AB1" w:rsidRPr="00113F55">
        <w:rPr>
          <w:rFonts w:ascii="Tahoma" w:hAnsi="Tahoma" w:cs="Tahoma"/>
          <w:color w:val="000000" w:themeColor="text1"/>
        </w:rPr>
        <w:t>of the department for the 202</w:t>
      </w:r>
      <w:r w:rsidR="0099681A" w:rsidRPr="00113F55">
        <w:rPr>
          <w:rFonts w:ascii="Tahoma" w:hAnsi="Tahoma" w:cs="Tahoma"/>
          <w:color w:val="000000" w:themeColor="text1"/>
        </w:rPr>
        <w:t>2</w:t>
      </w:r>
      <w:r w:rsidR="00D52AB1" w:rsidRPr="00113F55">
        <w:rPr>
          <w:rFonts w:ascii="Tahoma" w:hAnsi="Tahoma" w:cs="Tahoma"/>
          <w:color w:val="000000" w:themeColor="text1"/>
        </w:rPr>
        <w:t>/2</w:t>
      </w:r>
      <w:r w:rsidR="0099681A" w:rsidRPr="00113F55">
        <w:rPr>
          <w:rFonts w:ascii="Tahoma" w:hAnsi="Tahoma" w:cs="Tahoma"/>
          <w:color w:val="000000" w:themeColor="text1"/>
        </w:rPr>
        <w:t>3</w:t>
      </w:r>
      <w:r w:rsidR="00D52AB1" w:rsidRPr="00113F55">
        <w:rPr>
          <w:rFonts w:ascii="Tahoma" w:hAnsi="Tahoma" w:cs="Tahoma"/>
          <w:color w:val="000000" w:themeColor="text1"/>
        </w:rPr>
        <w:t xml:space="preserve"> financial year. </w:t>
      </w:r>
      <w:r w:rsidR="0099681A" w:rsidRPr="00113F55">
        <w:rPr>
          <w:rFonts w:ascii="Tahoma" w:hAnsi="Tahoma" w:cs="Tahoma"/>
          <w:color w:val="000000" w:themeColor="text1"/>
        </w:rPr>
        <w:t xml:space="preserve">However, stakeholders were not pleased by the MEC’s absence and called for the meeting to be rescheduled and mandated the department to hold a meeting to address stakeholders’ inputs and report to the committee on the outcomes of the meeting. </w:t>
      </w:r>
    </w:p>
    <w:p w14:paraId="6761896E" w14:textId="7302A0DE" w:rsidR="00A45A48" w:rsidRPr="00113F55" w:rsidRDefault="008D06EE" w:rsidP="008D06EE">
      <w:pPr>
        <w:pStyle w:val="Heading1"/>
        <w:shd w:val="clear" w:color="auto" w:fill="F2F2F2" w:themeFill="background1" w:themeFillShade="F2"/>
        <w:rPr>
          <w:rFonts w:ascii="Tahoma" w:hAnsi="Tahoma" w:cs="Tahoma"/>
          <w:color w:val="000000" w:themeColor="text1"/>
          <w:sz w:val="24"/>
          <w:szCs w:val="24"/>
        </w:rPr>
      </w:pPr>
      <w:bookmarkStart w:id="30" w:name="_Toc436147031"/>
      <w:r w:rsidRPr="00113F55">
        <w:rPr>
          <w:rFonts w:ascii="Tahoma" w:hAnsi="Tahoma" w:cs="Tahoma"/>
          <w:color w:val="000000" w:themeColor="text1"/>
          <w:sz w:val="24"/>
          <w:szCs w:val="24"/>
        </w:rPr>
        <w:t>9</w:t>
      </w:r>
      <w:r w:rsidR="00006F5A" w:rsidRPr="00113F55">
        <w:rPr>
          <w:rFonts w:ascii="Tahoma" w:hAnsi="Tahoma" w:cs="Tahoma"/>
          <w:color w:val="000000" w:themeColor="text1"/>
          <w:sz w:val="24"/>
          <w:szCs w:val="24"/>
        </w:rPr>
        <w:t>.</w:t>
      </w:r>
      <w:r w:rsidRPr="00113F55">
        <w:rPr>
          <w:rFonts w:ascii="Tahoma" w:hAnsi="Tahoma" w:cs="Tahoma"/>
          <w:color w:val="000000" w:themeColor="text1"/>
          <w:sz w:val="24"/>
          <w:szCs w:val="24"/>
        </w:rPr>
        <w:t xml:space="preserve"> </w:t>
      </w:r>
      <w:r w:rsidRPr="00113F55">
        <w:rPr>
          <w:rFonts w:ascii="Tahoma" w:hAnsi="Tahoma" w:cs="Tahoma"/>
          <w:color w:val="000000" w:themeColor="text1"/>
          <w:sz w:val="24"/>
          <w:szCs w:val="24"/>
        </w:rPr>
        <w:tab/>
      </w:r>
      <w:r w:rsidR="00A45A48" w:rsidRPr="00113F55">
        <w:rPr>
          <w:rFonts w:ascii="Tahoma" w:hAnsi="Tahoma" w:cs="Tahoma"/>
          <w:color w:val="000000" w:themeColor="text1"/>
          <w:sz w:val="24"/>
          <w:szCs w:val="24"/>
        </w:rPr>
        <w:t>FINDINGS OF THE AUDITOR GENERAL</w:t>
      </w:r>
      <w:bookmarkEnd w:id="30"/>
    </w:p>
    <w:p w14:paraId="23E23CAC" w14:textId="77777777" w:rsidR="00A45A48" w:rsidRPr="00113F55" w:rsidRDefault="00A45A48" w:rsidP="00A45A48">
      <w:pPr>
        <w:rPr>
          <w:rFonts w:ascii="Tahoma" w:hAnsi="Tahoma" w:cs="Tahoma"/>
          <w:color w:val="000000" w:themeColor="text1"/>
          <w:sz w:val="16"/>
          <w:szCs w:val="16"/>
        </w:rPr>
      </w:pPr>
    </w:p>
    <w:p w14:paraId="04D38F57" w14:textId="165BAD2F" w:rsidR="00FD79CE" w:rsidRPr="00113F55" w:rsidRDefault="00A45A48" w:rsidP="00293BB0">
      <w:pPr>
        <w:spacing w:after="160"/>
        <w:rPr>
          <w:rFonts w:ascii="Tahoma" w:eastAsia="Calibri" w:hAnsi="Tahoma" w:cs="Tahoma"/>
          <w:bCs/>
          <w:color w:val="000000" w:themeColor="text1"/>
        </w:rPr>
      </w:pPr>
      <w:r w:rsidRPr="00113F55">
        <w:rPr>
          <w:rFonts w:ascii="Tahoma" w:eastAsia="Calibri" w:hAnsi="Tahoma" w:cs="Tahoma"/>
          <w:bCs/>
          <w:color w:val="000000" w:themeColor="text1"/>
        </w:rPr>
        <w:t xml:space="preserve">The </w:t>
      </w:r>
      <w:r w:rsidR="00413DAF" w:rsidRPr="00113F55">
        <w:rPr>
          <w:rFonts w:ascii="Tahoma" w:eastAsia="Calibri" w:hAnsi="Tahoma" w:cs="Tahoma"/>
          <w:color w:val="000000" w:themeColor="text1"/>
        </w:rPr>
        <w:t>GDS</w:t>
      </w:r>
      <w:r w:rsidRPr="00113F55">
        <w:rPr>
          <w:rFonts w:ascii="Tahoma" w:eastAsia="Calibri" w:hAnsi="Tahoma" w:cs="Tahoma"/>
          <w:color w:val="000000" w:themeColor="text1"/>
        </w:rPr>
        <w:t>AC</w:t>
      </w:r>
      <w:r w:rsidR="00413DAF" w:rsidRPr="00113F55">
        <w:rPr>
          <w:rFonts w:ascii="Tahoma" w:eastAsia="Calibri" w:hAnsi="Tahoma" w:cs="Tahoma"/>
          <w:color w:val="000000" w:themeColor="text1"/>
        </w:rPr>
        <w:t>R</w:t>
      </w:r>
      <w:r w:rsidRPr="00113F55">
        <w:rPr>
          <w:rFonts w:ascii="Tahoma" w:eastAsia="Calibri" w:hAnsi="Tahoma" w:cs="Tahoma"/>
          <w:color w:val="000000" w:themeColor="text1"/>
        </w:rPr>
        <w:t xml:space="preserve"> obtained unqualified audit </w:t>
      </w:r>
      <w:r w:rsidR="00413DAF" w:rsidRPr="00113F55">
        <w:rPr>
          <w:rFonts w:ascii="Tahoma" w:eastAsia="Calibri" w:hAnsi="Tahoma" w:cs="Tahoma"/>
          <w:color w:val="000000" w:themeColor="text1"/>
        </w:rPr>
        <w:t xml:space="preserve">opinion </w:t>
      </w:r>
      <w:r w:rsidRPr="00113F55">
        <w:rPr>
          <w:rFonts w:ascii="Tahoma" w:eastAsia="Calibri" w:hAnsi="Tahoma" w:cs="Tahoma"/>
          <w:color w:val="000000" w:themeColor="text1"/>
        </w:rPr>
        <w:t xml:space="preserve">with matters of emphasis in the year under review. </w:t>
      </w:r>
      <w:bookmarkStart w:id="31" w:name="_Toc436147032"/>
      <w:r w:rsidR="00FD79CE" w:rsidRPr="00113F55">
        <w:rPr>
          <w:rFonts w:ascii="Tahoma" w:eastAsia="Calibri" w:hAnsi="Tahoma" w:cs="Tahoma"/>
          <w:bCs/>
          <w:color w:val="000000" w:themeColor="text1"/>
        </w:rPr>
        <w:t xml:space="preserve">The AG’s opinion is that the financial statements of the Department presents fairly in all material respects the financial position of the Department. </w:t>
      </w:r>
    </w:p>
    <w:p w14:paraId="432EAB10" w14:textId="1C54CA72" w:rsidR="00FD79CE" w:rsidRPr="00113F55" w:rsidRDefault="00FD79CE" w:rsidP="00D75E9B">
      <w:pPr>
        <w:rPr>
          <w:rFonts w:ascii="Tahoma" w:eastAsia="Calibri" w:hAnsi="Tahoma" w:cs="Tahoma"/>
          <w:bCs/>
          <w:color w:val="000000" w:themeColor="text1"/>
        </w:rPr>
      </w:pPr>
      <w:r w:rsidRPr="00113F55">
        <w:rPr>
          <w:rFonts w:ascii="Tahoma" w:eastAsia="Calibri" w:hAnsi="Tahoma" w:cs="Tahoma"/>
          <w:bCs/>
          <w:color w:val="000000" w:themeColor="text1"/>
        </w:rPr>
        <w:t xml:space="preserve">The following </w:t>
      </w:r>
      <w:r w:rsidR="000B5828" w:rsidRPr="00113F55">
        <w:rPr>
          <w:rFonts w:ascii="Tahoma" w:eastAsia="Calibri" w:hAnsi="Tahoma" w:cs="Tahoma"/>
          <w:bCs/>
          <w:color w:val="000000" w:themeColor="text1"/>
        </w:rPr>
        <w:t>influenced the findings of</w:t>
      </w:r>
      <w:r w:rsidRPr="00113F55">
        <w:rPr>
          <w:rFonts w:ascii="Tahoma" w:eastAsia="Calibri" w:hAnsi="Tahoma" w:cs="Tahoma"/>
          <w:bCs/>
          <w:color w:val="000000" w:themeColor="text1"/>
        </w:rPr>
        <w:t xml:space="preserve"> the Auditor-General:</w:t>
      </w:r>
    </w:p>
    <w:p w14:paraId="01FF792A" w14:textId="6D1EE45C" w:rsidR="00A319DE" w:rsidRPr="00113F55" w:rsidRDefault="00A319DE" w:rsidP="00A319DE">
      <w:pPr>
        <w:numPr>
          <w:ilvl w:val="0"/>
          <w:numId w:val="35"/>
        </w:numPr>
        <w:rPr>
          <w:rFonts w:ascii="Tahoma" w:eastAsia="Calibri" w:hAnsi="Tahoma" w:cs="Tahoma"/>
          <w:color w:val="000000" w:themeColor="text1"/>
        </w:rPr>
      </w:pPr>
      <w:r w:rsidRPr="00A319DE">
        <w:rPr>
          <w:rFonts w:ascii="Tahoma" w:eastAsia="Calibri" w:hAnsi="Tahoma" w:cs="Tahoma"/>
          <w:color w:val="000000" w:themeColor="text1"/>
        </w:rPr>
        <w:t xml:space="preserve">Material underspending of the annual appropriation </w:t>
      </w:r>
      <w:r w:rsidRPr="00113F55">
        <w:rPr>
          <w:rFonts w:ascii="Tahoma" w:eastAsia="Calibri" w:hAnsi="Tahoma" w:cs="Tahoma"/>
          <w:color w:val="000000" w:themeColor="text1"/>
        </w:rPr>
        <w:t xml:space="preserve">by </w:t>
      </w:r>
      <w:r w:rsidRPr="00A319DE">
        <w:rPr>
          <w:rFonts w:ascii="Tahoma" w:eastAsia="Calibri" w:hAnsi="Tahoma" w:cs="Tahoma"/>
          <w:b/>
          <w:bCs/>
          <w:color w:val="000000" w:themeColor="text1"/>
        </w:rPr>
        <w:t>R116 758 000</w:t>
      </w:r>
      <w:r w:rsidRPr="00A319DE">
        <w:rPr>
          <w:rFonts w:ascii="Tahoma" w:eastAsia="Calibri" w:hAnsi="Tahoma" w:cs="Tahoma"/>
          <w:color w:val="000000" w:themeColor="text1"/>
        </w:rPr>
        <w:t>.</w:t>
      </w:r>
    </w:p>
    <w:p w14:paraId="0ED57CF1" w14:textId="02EABA73" w:rsidR="00A319DE" w:rsidRPr="00A319DE" w:rsidRDefault="00A319DE" w:rsidP="00A319DE">
      <w:pPr>
        <w:numPr>
          <w:ilvl w:val="0"/>
          <w:numId w:val="35"/>
        </w:numPr>
        <w:rPr>
          <w:rFonts w:ascii="Tahoma" w:eastAsia="Calibri" w:hAnsi="Tahoma" w:cs="Tahoma"/>
          <w:color w:val="000000" w:themeColor="text1"/>
        </w:rPr>
      </w:pPr>
      <w:r w:rsidRPr="00113F55">
        <w:rPr>
          <w:rFonts w:ascii="Tahoma" w:eastAsia="Calibri" w:hAnsi="Tahoma" w:cs="Tahoma"/>
          <w:color w:val="000000" w:themeColor="text1"/>
        </w:rPr>
        <w:t>T</w:t>
      </w:r>
      <w:r w:rsidRPr="00A319DE">
        <w:rPr>
          <w:rFonts w:ascii="Tahoma" w:eastAsia="Calibri" w:hAnsi="Tahoma" w:cs="Tahoma"/>
          <w:color w:val="000000" w:themeColor="text1"/>
        </w:rPr>
        <w:t>he AG could not determine if the achievement were correct as adequate supporting evidence was not provided</w:t>
      </w:r>
      <w:r w:rsidRPr="00113F55">
        <w:rPr>
          <w:rFonts w:ascii="Tahoma" w:eastAsia="Calibri" w:hAnsi="Tahoma" w:cs="Tahoma"/>
          <w:color w:val="000000" w:themeColor="text1"/>
        </w:rPr>
        <w:t xml:space="preserve">. </w:t>
      </w:r>
      <w:r w:rsidRPr="00A319DE">
        <w:rPr>
          <w:rFonts w:ascii="Tahoma" w:eastAsia="Calibri" w:hAnsi="Tahoma" w:cs="Tahoma"/>
          <w:color w:val="000000" w:themeColor="text1"/>
        </w:rPr>
        <w:t xml:space="preserve"> </w:t>
      </w:r>
    </w:p>
    <w:p w14:paraId="2F26EF89" w14:textId="4DFC65D5" w:rsidR="00A319DE" w:rsidRPr="00A319DE" w:rsidRDefault="00A319DE" w:rsidP="00A319DE">
      <w:pPr>
        <w:numPr>
          <w:ilvl w:val="0"/>
          <w:numId w:val="35"/>
        </w:numPr>
        <w:rPr>
          <w:rFonts w:ascii="Tahoma" w:eastAsia="Calibri" w:hAnsi="Tahoma" w:cs="Tahoma"/>
          <w:color w:val="000000" w:themeColor="text1"/>
        </w:rPr>
      </w:pPr>
      <w:r w:rsidRPr="00113F55">
        <w:rPr>
          <w:rFonts w:ascii="Tahoma" w:eastAsia="Calibri" w:hAnsi="Tahoma" w:cs="Tahoma"/>
          <w:color w:val="000000" w:themeColor="text1"/>
        </w:rPr>
        <w:t xml:space="preserve">No </w:t>
      </w:r>
      <w:r w:rsidRPr="00A319DE">
        <w:rPr>
          <w:rFonts w:ascii="Tahoma" w:eastAsia="Calibri" w:hAnsi="Tahoma" w:cs="Tahoma"/>
          <w:color w:val="000000" w:themeColor="text1"/>
        </w:rPr>
        <w:t xml:space="preserve">sufficient appropriate audit evidence that appropriate measures were maintained to ensure that transfers and subsidies to entities were applied for their intended purposes as required by treasury regulation 8.4.1. </w:t>
      </w:r>
      <w:r w:rsidRPr="00113F55">
        <w:rPr>
          <w:rFonts w:ascii="Tahoma" w:eastAsia="Calibri" w:hAnsi="Tahoma" w:cs="Tahoma"/>
          <w:color w:val="000000" w:themeColor="text1"/>
        </w:rPr>
        <w:t>T</w:t>
      </w:r>
      <w:r w:rsidRPr="00A319DE">
        <w:rPr>
          <w:rFonts w:ascii="Tahoma" w:eastAsia="Calibri" w:hAnsi="Tahoma" w:cs="Tahoma"/>
          <w:color w:val="000000" w:themeColor="text1"/>
        </w:rPr>
        <w:t xml:space="preserve">his is a similar finding from the previous financial year </w:t>
      </w:r>
    </w:p>
    <w:p w14:paraId="7DAF6D5C" w14:textId="614A75F1" w:rsidR="00A319DE" w:rsidRPr="00A319DE" w:rsidRDefault="00A319DE" w:rsidP="00A319DE">
      <w:pPr>
        <w:numPr>
          <w:ilvl w:val="0"/>
          <w:numId w:val="35"/>
        </w:numPr>
        <w:rPr>
          <w:rFonts w:ascii="Tahoma" w:eastAsia="Calibri" w:hAnsi="Tahoma" w:cs="Tahoma"/>
          <w:color w:val="000000" w:themeColor="text1"/>
        </w:rPr>
      </w:pPr>
      <w:r w:rsidRPr="00113F55">
        <w:rPr>
          <w:rFonts w:ascii="Tahoma" w:eastAsia="Calibri" w:hAnsi="Tahoma" w:cs="Tahoma"/>
          <w:color w:val="000000" w:themeColor="text1"/>
        </w:rPr>
        <w:t xml:space="preserve">No </w:t>
      </w:r>
      <w:r w:rsidRPr="00A319DE">
        <w:rPr>
          <w:rFonts w:ascii="Tahoma" w:eastAsia="Calibri" w:hAnsi="Tahoma" w:cs="Tahoma"/>
          <w:color w:val="000000" w:themeColor="text1"/>
        </w:rPr>
        <w:t>sufficient appropriate audit evidence that disciplinary steps were taken against officials who had incurred irregular expenditure, as required by section 38(1)(h)(iii) of the PFMA. This was because investigations into irregular expenditure were not performed.</w:t>
      </w:r>
    </w:p>
    <w:p w14:paraId="4E0366D2" w14:textId="1BEB38A0" w:rsidR="00A319DE" w:rsidRPr="00A319DE" w:rsidRDefault="00A319DE" w:rsidP="00A319DE">
      <w:pPr>
        <w:numPr>
          <w:ilvl w:val="0"/>
          <w:numId w:val="35"/>
        </w:numPr>
        <w:rPr>
          <w:rFonts w:ascii="Tahoma" w:eastAsia="Calibri" w:hAnsi="Tahoma" w:cs="Tahoma"/>
          <w:bCs/>
          <w:color w:val="000000" w:themeColor="text1"/>
        </w:rPr>
      </w:pPr>
      <w:r w:rsidRPr="00113F55">
        <w:rPr>
          <w:rFonts w:ascii="Tahoma" w:eastAsia="Calibri" w:hAnsi="Tahoma" w:cs="Tahoma"/>
          <w:color w:val="000000" w:themeColor="text1"/>
        </w:rPr>
        <w:t>E</w:t>
      </w:r>
      <w:r w:rsidRPr="00A319DE">
        <w:rPr>
          <w:rFonts w:ascii="Tahoma" w:eastAsia="Calibri" w:hAnsi="Tahoma" w:cs="Tahoma"/>
          <w:color w:val="000000" w:themeColor="text1"/>
        </w:rPr>
        <w:t xml:space="preserve">ffective and appropriate steps were not taken to prevent irregular expenditure, as required by section 38(1)(c)(ii) of the PFMA and treasury regulation 9.1.1. Most of the irregular expenditure disclosed in the financial statements was caused by expo-facto transactions and extension of expired contracts. The irregular expenditure for the period under review is </w:t>
      </w:r>
      <w:r w:rsidRPr="00A319DE">
        <w:rPr>
          <w:rFonts w:ascii="Tahoma" w:eastAsia="Calibri" w:hAnsi="Tahoma" w:cs="Tahoma"/>
          <w:b/>
          <w:bCs/>
          <w:color w:val="000000" w:themeColor="text1"/>
        </w:rPr>
        <w:t>R5 053 000</w:t>
      </w:r>
      <w:r w:rsidRPr="00A319DE">
        <w:rPr>
          <w:rFonts w:ascii="Tahoma" w:eastAsia="Calibri" w:hAnsi="Tahoma" w:cs="Tahoma"/>
          <w:color w:val="000000" w:themeColor="text1"/>
        </w:rPr>
        <w:t xml:space="preserve">. </w:t>
      </w:r>
    </w:p>
    <w:p w14:paraId="6B17263F" w14:textId="62A8584F" w:rsidR="00A319DE" w:rsidRPr="00A319DE" w:rsidRDefault="00A319DE" w:rsidP="00A319DE">
      <w:pPr>
        <w:numPr>
          <w:ilvl w:val="0"/>
          <w:numId w:val="35"/>
        </w:numPr>
        <w:rPr>
          <w:rFonts w:ascii="Tahoma" w:eastAsia="Calibri" w:hAnsi="Tahoma" w:cs="Tahoma"/>
          <w:color w:val="000000" w:themeColor="text1"/>
        </w:rPr>
      </w:pPr>
      <w:r w:rsidRPr="00A319DE">
        <w:rPr>
          <w:rFonts w:ascii="Tahoma" w:eastAsia="Calibri" w:hAnsi="Tahoma" w:cs="Tahoma"/>
          <w:color w:val="000000" w:themeColor="text1"/>
        </w:rPr>
        <w:t xml:space="preserve">Findings on procurement and contract management revealed that some goods and services of a transaction value above </w:t>
      </w:r>
      <w:r w:rsidRPr="00A319DE">
        <w:rPr>
          <w:rFonts w:ascii="Tahoma" w:eastAsia="Calibri" w:hAnsi="Tahoma" w:cs="Tahoma"/>
          <w:b/>
          <w:bCs/>
          <w:color w:val="000000" w:themeColor="text1"/>
        </w:rPr>
        <w:t>R1 000 000</w:t>
      </w:r>
      <w:r w:rsidRPr="00A319DE">
        <w:rPr>
          <w:rFonts w:ascii="Tahoma" w:eastAsia="Calibri" w:hAnsi="Tahoma" w:cs="Tahoma"/>
          <w:color w:val="000000" w:themeColor="text1"/>
        </w:rPr>
        <w:t xml:space="preserve"> were procured without inviting competitive bids and deviations were approved by the accounting officer despite it being practical to invite competitive bids. </w:t>
      </w:r>
    </w:p>
    <w:p w14:paraId="484FEF13" w14:textId="77777777" w:rsidR="00A319DE" w:rsidRPr="00113F55" w:rsidRDefault="00A319DE" w:rsidP="00DA5015">
      <w:pPr>
        <w:rPr>
          <w:rFonts w:ascii="Tahoma" w:hAnsi="Tahoma" w:cs="Tahoma"/>
          <w:color w:val="000000" w:themeColor="text1"/>
          <w:sz w:val="8"/>
          <w:szCs w:val="8"/>
        </w:rPr>
      </w:pPr>
    </w:p>
    <w:p w14:paraId="0F129F39" w14:textId="2877004E" w:rsidR="00250413" w:rsidRPr="00113F55" w:rsidRDefault="00250413" w:rsidP="00DA5015">
      <w:pPr>
        <w:rPr>
          <w:rFonts w:ascii="Tahoma" w:hAnsi="Tahoma" w:cs="Tahoma"/>
          <w:color w:val="000000" w:themeColor="text1"/>
        </w:rPr>
      </w:pPr>
      <w:r w:rsidRPr="00113F55">
        <w:rPr>
          <w:rFonts w:ascii="Tahoma" w:hAnsi="Tahoma" w:cs="Tahoma"/>
          <w:color w:val="000000" w:themeColor="text1"/>
        </w:rPr>
        <w:t>The G</w:t>
      </w:r>
      <w:r w:rsidR="00655BD4" w:rsidRPr="00113F55">
        <w:rPr>
          <w:rFonts w:ascii="Tahoma" w:hAnsi="Tahoma" w:cs="Tahoma"/>
          <w:color w:val="000000" w:themeColor="text1"/>
        </w:rPr>
        <w:t xml:space="preserve">auteng </w:t>
      </w:r>
      <w:r w:rsidRPr="00113F55">
        <w:rPr>
          <w:rFonts w:ascii="Tahoma" w:hAnsi="Tahoma" w:cs="Tahoma"/>
          <w:color w:val="000000" w:themeColor="text1"/>
        </w:rPr>
        <w:t>F</w:t>
      </w:r>
      <w:r w:rsidR="00655BD4" w:rsidRPr="00113F55">
        <w:rPr>
          <w:rFonts w:ascii="Tahoma" w:hAnsi="Tahoma" w:cs="Tahoma"/>
          <w:color w:val="000000" w:themeColor="text1"/>
        </w:rPr>
        <w:t xml:space="preserve">ilm </w:t>
      </w:r>
      <w:r w:rsidRPr="00113F55">
        <w:rPr>
          <w:rFonts w:ascii="Tahoma" w:hAnsi="Tahoma" w:cs="Tahoma"/>
          <w:color w:val="000000" w:themeColor="text1"/>
        </w:rPr>
        <w:t>C</w:t>
      </w:r>
      <w:r w:rsidR="00655BD4" w:rsidRPr="00113F55">
        <w:rPr>
          <w:rFonts w:ascii="Tahoma" w:hAnsi="Tahoma" w:cs="Tahoma"/>
          <w:color w:val="000000" w:themeColor="text1"/>
        </w:rPr>
        <w:t>ommission</w:t>
      </w:r>
      <w:r w:rsidRPr="00113F55">
        <w:rPr>
          <w:rFonts w:ascii="Tahoma" w:hAnsi="Tahoma" w:cs="Tahoma"/>
          <w:color w:val="000000" w:themeColor="text1"/>
        </w:rPr>
        <w:t xml:space="preserve"> obtained an unqualified audit opinion in the year under review. The AG affirms that the financial statements of the GFC presents fairly in all material respects the financial position of the GFC as at the 31 March 202</w:t>
      </w:r>
      <w:r w:rsidR="00A319DE" w:rsidRPr="00113F55">
        <w:rPr>
          <w:rFonts w:ascii="Tahoma" w:hAnsi="Tahoma" w:cs="Tahoma"/>
          <w:color w:val="000000" w:themeColor="text1"/>
        </w:rPr>
        <w:t>3</w:t>
      </w:r>
      <w:r w:rsidRPr="00113F55">
        <w:rPr>
          <w:rFonts w:ascii="Tahoma" w:hAnsi="Tahoma" w:cs="Tahoma"/>
          <w:color w:val="000000" w:themeColor="text1"/>
        </w:rPr>
        <w:t xml:space="preserve">. </w:t>
      </w:r>
      <w:r w:rsidR="00BD334F" w:rsidRPr="00113F55">
        <w:rPr>
          <w:rFonts w:ascii="Tahoma" w:hAnsi="Tahoma" w:cs="Tahoma"/>
          <w:color w:val="000000" w:themeColor="text1"/>
        </w:rPr>
        <w:t>However, the AG’s report indicated that the AG did not perform any audit on the Commission’s performance against their predetermined objectives given that they are not expected to report their performance as per the Public Finance Management Act (PFMA) because they are a Non-Profit Organisation.</w:t>
      </w:r>
    </w:p>
    <w:p w14:paraId="39E70535" w14:textId="77777777" w:rsidR="004B7663" w:rsidRPr="00113F55" w:rsidRDefault="008D06EE" w:rsidP="008D06EE">
      <w:pPr>
        <w:pStyle w:val="Heading1"/>
        <w:shd w:val="clear" w:color="auto" w:fill="F2F2F2" w:themeFill="background1" w:themeFillShade="F2"/>
        <w:rPr>
          <w:rFonts w:ascii="Tahoma" w:hAnsi="Tahoma" w:cs="Tahoma"/>
          <w:color w:val="000000" w:themeColor="text1"/>
          <w:sz w:val="24"/>
          <w:szCs w:val="24"/>
        </w:rPr>
      </w:pPr>
      <w:r w:rsidRPr="00113F55">
        <w:rPr>
          <w:rFonts w:ascii="Tahoma" w:hAnsi="Tahoma" w:cs="Tahoma"/>
          <w:color w:val="000000" w:themeColor="text1"/>
          <w:sz w:val="24"/>
          <w:szCs w:val="24"/>
        </w:rPr>
        <w:t xml:space="preserve">10. </w:t>
      </w:r>
      <w:r w:rsidRPr="00113F55">
        <w:rPr>
          <w:rFonts w:ascii="Tahoma" w:hAnsi="Tahoma" w:cs="Tahoma"/>
          <w:color w:val="000000" w:themeColor="text1"/>
          <w:sz w:val="24"/>
          <w:szCs w:val="24"/>
        </w:rPr>
        <w:tab/>
      </w:r>
      <w:r w:rsidR="004B7663" w:rsidRPr="00113F55">
        <w:rPr>
          <w:rFonts w:ascii="Tahoma" w:hAnsi="Tahoma" w:cs="Tahoma"/>
          <w:color w:val="000000" w:themeColor="text1"/>
          <w:sz w:val="24"/>
          <w:szCs w:val="24"/>
        </w:rPr>
        <w:t>OVERSIGHT</w:t>
      </w:r>
      <w:r w:rsidR="00C35BDB" w:rsidRPr="00113F55">
        <w:rPr>
          <w:rFonts w:ascii="Tahoma" w:hAnsi="Tahoma" w:cs="Tahoma"/>
          <w:color w:val="000000" w:themeColor="text1"/>
          <w:sz w:val="24"/>
          <w:szCs w:val="24"/>
        </w:rPr>
        <w:t xml:space="preserve"> ON </w:t>
      </w:r>
      <w:r w:rsidR="000C0CE7" w:rsidRPr="00113F55">
        <w:rPr>
          <w:rFonts w:ascii="Tahoma" w:hAnsi="Tahoma" w:cs="Tahoma"/>
          <w:color w:val="000000" w:themeColor="text1"/>
          <w:sz w:val="24"/>
          <w:szCs w:val="24"/>
        </w:rPr>
        <w:t>RESOLUTION MANAGEMENT</w:t>
      </w:r>
      <w:bookmarkEnd w:id="31"/>
    </w:p>
    <w:p w14:paraId="6EBF82D7" w14:textId="77777777" w:rsidR="000C0CE7" w:rsidRPr="00113F55" w:rsidRDefault="000C0CE7" w:rsidP="004B7663">
      <w:pPr>
        <w:spacing w:line="276" w:lineRule="auto"/>
        <w:ind w:left="142"/>
        <w:jc w:val="left"/>
        <w:rPr>
          <w:rFonts w:ascii="Tahoma" w:hAnsi="Tahoma" w:cs="Tahoma"/>
          <w:bCs/>
          <w:color w:val="000000" w:themeColor="text1"/>
          <w:sz w:val="16"/>
          <w:szCs w:val="16"/>
        </w:rPr>
      </w:pPr>
    </w:p>
    <w:p w14:paraId="440B61F9" w14:textId="77777777" w:rsidR="00F81631" w:rsidRPr="00113F55" w:rsidRDefault="00F81631" w:rsidP="004B7663">
      <w:pPr>
        <w:spacing w:line="276" w:lineRule="auto"/>
        <w:ind w:left="142"/>
        <w:jc w:val="left"/>
        <w:rPr>
          <w:rFonts w:ascii="Tahoma" w:hAnsi="Tahoma" w:cs="Tahoma"/>
          <w:bCs/>
          <w:color w:val="000000" w:themeColor="text1"/>
        </w:rPr>
      </w:pPr>
      <w:r w:rsidRPr="00113F55">
        <w:rPr>
          <w:rFonts w:ascii="Tahoma" w:hAnsi="Tahoma" w:cs="Tahoma"/>
          <w:bCs/>
          <w:color w:val="000000" w:themeColor="text1"/>
        </w:rPr>
        <w:t>Information on the Department’s implementation of House Resolutions for the period under review</w:t>
      </w:r>
    </w:p>
    <w:tbl>
      <w:tblPr>
        <w:tblStyle w:val="TableGrid"/>
        <w:tblW w:w="0" w:type="auto"/>
        <w:tblLook w:val="04A0" w:firstRow="1" w:lastRow="0" w:firstColumn="1" w:lastColumn="0" w:noHBand="0" w:noVBand="1"/>
      </w:tblPr>
      <w:tblGrid>
        <w:gridCol w:w="9016"/>
      </w:tblGrid>
      <w:tr w:rsidR="00113F55" w:rsidRPr="00113F55" w14:paraId="2233539C" w14:textId="77777777" w:rsidTr="007958D2">
        <w:trPr>
          <w:tblHeader/>
        </w:trPr>
        <w:tc>
          <w:tcPr>
            <w:tcW w:w="9016" w:type="dxa"/>
            <w:shd w:val="clear" w:color="auto" w:fill="F2F2F2" w:themeFill="background1" w:themeFillShade="F2"/>
          </w:tcPr>
          <w:p w14:paraId="03BA6EA5" w14:textId="77777777" w:rsidR="005257EC" w:rsidRPr="00113F55" w:rsidRDefault="005257EC" w:rsidP="005257EC">
            <w:pPr>
              <w:spacing w:line="276" w:lineRule="auto"/>
              <w:jc w:val="left"/>
              <w:rPr>
                <w:rFonts w:ascii="Tahoma" w:hAnsi="Tahoma" w:cs="Tahoma"/>
                <w:b/>
                <w:bCs/>
                <w:color w:val="000000" w:themeColor="text1"/>
              </w:rPr>
            </w:pPr>
            <w:r w:rsidRPr="00113F55">
              <w:rPr>
                <w:rFonts w:ascii="Tahoma" w:hAnsi="Tahoma" w:cs="Tahoma"/>
                <w:b/>
                <w:bCs/>
                <w:color w:val="000000" w:themeColor="text1"/>
              </w:rPr>
              <w:t>RESOLUTIONS MANAGEMENT</w:t>
            </w:r>
          </w:p>
        </w:tc>
      </w:tr>
      <w:tr w:rsidR="00113F55" w:rsidRPr="00113F55" w14:paraId="005F53F6" w14:textId="77777777" w:rsidTr="007958D2">
        <w:tc>
          <w:tcPr>
            <w:tcW w:w="9016" w:type="dxa"/>
            <w:shd w:val="clear" w:color="auto" w:fill="auto"/>
          </w:tcPr>
          <w:p w14:paraId="261B4CD5" w14:textId="77777777" w:rsidR="002A6F7E" w:rsidRPr="00113F55" w:rsidRDefault="002A6F7E" w:rsidP="005257EC">
            <w:pPr>
              <w:spacing w:line="276" w:lineRule="auto"/>
              <w:jc w:val="left"/>
              <w:rPr>
                <w:rFonts w:ascii="Tahoma" w:hAnsi="Tahoma" w:cs="Tahoma"/>
                <w:b/>
                <w:bCs/>
                <w:color w:val="000000" w:themeColor="text1"/>
              </w:rPr>
            </w:pPr>
            <w:r w:rsidRPr="00113F55">
              <w:rPr>
                <w:rFonts w:ascii="Tahoma" w:hAnsi="Tahoma" w:cs="Tahoma"/>
                <w:b/>
                <w:bCs/>
                <w:color w:val="000000" w:themeColor="text1"/>
              </w:rPr>
              <w:t>RESOLUTIONS PASSED DURING ALL 4 QUARTERS LEADING UP TO THIS ANNUAL REPORT</w:t>
            </w:r>
          </w:p>
        </w:tc>
      </w:tr>
      <w:tr w:rsidR="00113F55" w:rsidRPr="00113F55" w14:paraId="6D970332" w14:textId="77777777" w:rsidTr="007958D2">
        <w:tc>
          <w:tcPr>
            <w:tcW w:w="9016" w:type="dxa"/>
            <w:shd w:val="clear" w:color="auto" w:fill="auto"/>
          </w:tcPr>
          <w:p w14:paraId="6424A9E8" w14:textId="77777777" w:rsidR="00AD6FC2" w:rsidRPr="00113F55" w:rsidRDefault="00C96CBD" w:rsidP="00C96CBD">
            <w:pPr>
              <w:spacing w:line="276" w:lineRule="auto"/>
              <w:jc w:val="left"/>
              <w:rPr>
                <w:rFonts w:ascii="Tahoma" w:hAnsi="Tahoma" w:cs="Tahoma"/>
                <w:bCs/>
                <w:color w:val="000000" w:themeColor="text1"/>
              </w:rPr>
            </w:pPr>
            <w:r w:rsidRPr="00113F55">
              <w:rPr>
                <w:rFonts w:ascii="Tahoma" w:hAnsi="Tahoma" w:cs="Tahoma"/>
                <w:b/>
                <w:bCs/>
                <w:color w:val="000000" w:themeColor="text1"/>
              </w:rPr>
              <w:t>Total n</w:t>
            </w:r>
            <w:r w:rsidR="00AD6FC2" w:rsidRPr="00113F55">
              <w:rPr>
                <w:rFonts w:ascii="Tahoma" w:hAnsi="Tahoma" w:cs="Tahoma"/>
                <w:b/>
                <w:bCs/>
                <w:color w:val="000000" w:themeColor="text1"/>
              </w:rPr>
              <w:t>umber of Resolutions passed during the Previous Quarters</w:t>
            </w:r>
          </w:p>
        </w:tc>
      </w:tr>
      <w:tr w:rsidR="00113F55" w:rsidRPr="00113F55" w14:paraId="3E433459" w14:textId="77777777" w:rsidTr="007958D2">
        <w:tc>
          <w:tcPr>
            <w:tcW w:w="9016" w:type="dxa"/>
            <w:shd w:val="clear" w:color="auto" w:fill="auto"/>
          </w:tcPr>
          <w:p w14:paraId="55627C31" w14:textId="39A02CD0" w:rsidR="00AD6FC2" w:rsidRPr="00113F55" w:rsidRDefault="00413DAF" w:rsidP="00C96CBD">
            <w:pPr>
              <w:spacing w:line="276" w:lineRule="auto"/>
              <w:jc w:val="left"/>
              <w:rPr>
                <w:rFonts w:ascii="Tahoma" w:hAnsi="Tahoma" w:cs="Tahoma"/>
                <w:bCs/>
                <w:color w:val="000000" w:themeColor="text1"/>
              </w:rPr>
            </w:pPr>
            <w:r w:rsidRPr="00113F55">
              <w:rPr>
                <w:rFonts w:ascii="Tahoma" w:hAnsi="Tahoma" w:cs="Tahoma"/>
                <w:bCs/>
                <w:color w:val="000000" w:themeColor="text1"/>
              </w:rPr>
              <w:t>38</w:t>
            </w:r>
          </w:p>
        </w:tc>
      </w:tr>
      <w:tr w:rsidR="00113F55" w:rsidRPr="00113F55" w14:paraId="2462BC33" w14:textId="77777777" w:rsidTr="007958D2">
        <w:tc>
          <w:tcPr>
            <w:tcW w:w="9016" w:type="dxa"/>
            <w:shd w:val="clear" w:color="auto" w:fill="auto"/>
          </w:tcPr>
          <w:p w14:paraId="333C1E4A" w14:textId="77777777" w:rsidR="00AD6FC2" w:rsidRPr="00113F55" w:rsidRDefault="00AD6FC2" w:rsidP="00294076">
            <w:pPr>
              <w:rPr>
                <w:rFonts w:ascii="Tahoma" w:hAnsi="Tahoma" w:cs="Tahoma"/>
                <w:color w:val="000000" w:themeColor="text1"/>
              </w:rPr>
            </w:pPr>
            <w:r w:rsidRPr="00113F55">
              <w:rPr>
                <w:rFonts w:ascii="Tahoma" w:hAnsi="Tahoma" w:cs="Tahoma"/>
                <w:b/>
                <w:color w:val="000000" w:themeColor="text1"/>
              </w:rPr>
              <w:t>Nature of Resolutions</w:t>
            </w:r>
          </w:p>
        </w:tc>
      </w:tr>
      <w:tr w:rsidR="00113F55" w:rsidRPr="00113F55" w14:paraId="339E4BD6" w14:textId="77777777" w:rsidTr="007958D2">
        <w:tc>
          <w:tcPr>
            <w:tcW w:w="9016" w:type="dxa"/>
            <w:shd w:val="clear" w:color="auto" w:fill="auto"/>
          </w:tcPr>
          <w:p w14:paraId="7ADAB6A8" w14:textId="3AF3EACA" w:rsidR="00AD6FC2" w:rsidRPr="00113F55" w:rsidRDefault="00413DAF" w:rsidP="00C1633D">
            <w:pPr>
              <w:rPr>
                <w:rFonts w:ascii="Tahoma" w:hAnsi="Tahoma" w:cs="Tahoma"/>
                <w:color w:val="000000" w:themeColor="text1"/>
              </w:rPr>
            </w:pPr>
            <w:r w:rsidRPr="00113F55">
              <w:rPr>
                <w:rFonts w:ascii="Tahoma" w:hAnsi="Tahoma" w:cs="Tahoma"/>
                <w:color w:val="000000" w:themeColor="text1"/>
              </w:rPr>
              <w:t>24</w:t>
            </w:r>
            <w:r w:rsidR="003A2390" w:rsidRPr="00113F55">
              <w:rPr>
                <w:rFonts w:ascii="Tahoma" w:hAnsi="Tahoma" w:cs="Tahoma"/>
                <w:color w:val="000000" w:themeColor="text1"/>
              </w:rPr>
              <w:t xml:space="preserve"> are</w:t>
            </w:r>
            <w:r w:rsidR="00AD6FC2" w:rsidRPr="00113F55">
              <w:rPr>
                <w:rFonts w:ascii="Tahoma" w:hAnsi="Tahoma" w:cs="Tahoma"/>
                <w:color w:val="000000" w:themeColor="text1"/>
              </w:rPr>
              <w:t xml:space="preserve"> related to service </w:t>
            </w:r>
            <w:r w:rsidR="00C1633D" w:rsidRPr="00113F55">
              <w:rPr>
                <w:rFonts w:ascii="Tahoma" w:hAnsi="Tahoma" w:cs="Tahoma"/>
                <w:color w:val="000000" w:themeColor="text1"/>
              </w:rPr>
              <w:t>delivery while 14 are</w:t>
            </w:r>
            <w:r w:rsidR="00AD6FC2" w:rsidRPr="00113F55">
              <w:rPr>
                <w:rFonts w:ascii="Tahoma" w:hAnsi="Tahoma" w:cs="Tahoma"/>
                <w:color w:val="000000" w:themeColor="text1"/>
              </w:rPr>
              <w:t xml:space="preserve"> related to </w:t>
            </w:r>
            <w:r w:rsidR="00C1633D" w:rsidRPr="00113F55">
              <w:rPr>
                <w:rFonts w:ascii="Tahoma" w:hAnsi="Tahoma" w:cs="Tahoma"/>
                <w:color w:val="000000" w:themeColor="text1"/>
              </w:rPr>
              <w:t>governance</w:t>
            </w:r>
          </w:p>
        </w:tc>
      </w:tr>
      <w:tr w:rsidR="00113F55" w:rsidRPr="00113F55" w14:paraId="7AA319FA" w14:textId="77777777" w:rsidTr="007958D2">
        <w:tc>
          <w:tcPr>
            <w:tcW w:w="9016" w:type="dxa"/>
            <w:shd w:val="clear" w:color="auto" w:fill="auto"/>
          </w:tcPr>
          <w:p w14:paraId="5AD00D82" w14:textId="77777777" w:rsidR="00E97F5B" w:rsidRPr="00113F55" w:rsidRDefault="00E97F5B" w:rsidP="00294076">
            <w:pPr>
              <w:spacing w:line="276" w:lineRule="auto"/>
              <w:jc w:val="left"/>
              <w:rPr>
                <w:rFonts w:ascii="Tahoma" w:hAnsi="Tahoma" w:cs="Tahoma"/>
                <w:b/>
                <w:bCs/>
                <w:color w:val="000000" w:themeColor="text1"/>
              </w:rPr>
            </w:pPr>
            <w:r w:rsidRPr="00113F55">
              <w:rPr>
                <w:rFonts w:ascii="Tahoma" w:hAnsi="Tahoma" w:cs="Tahoma"/>
                <w:b/>
                <w:bCs/>
                <w:color w:val="000000" w:themeColor="text1"/>
              </w:rPr>
              <w:t>RESOLUTIONS / ACTIONS NOW DUE (OR PAST DUE)</w:t>
            </w:r>
          </w:p>
        </w:tc>
      </w:tr>
      <w:tr w:rsidR="00113F55" w:rsidRPr="00113F55" w14:paraId="52A7E9E9" w14:textId="77777777" w:rsidTr="007958D2">
        <w:tc>
          <w:tcPr>
            <w:tcW w:w="9016" w:type="dxa"/>
            <w:shd w:val="clear" w:color="auto" w:fill="auto"/>
          </w:tcPr>
          <w:p w14:paraId="5E287F49" w14:textId="77777777" w:rsidR="00AD6FC2" w:rsidRPr="00113F55" w:rsidRDefault="00AD6FC2" w:rsidP="00294076">
            <w:pPr>
              <w:spacing w:line="276" w:lineRule="auto"/>
              <w:jc w:val="left"/>
              <w:rPr>
                <w:rFonts w:ascii="Tahoma" w:hAnsi="Tahoma" w:cs="Tahoma"/>
                <w:bCs/>
                <w:color w:val="000000" w:themeColor="text1"/>
              </w:rPr>
            </w:pPr>
            <w:r w:rsidRPr="00113F55">
              <w:rPr>
                <w:rFonts w:ascii="Tahoma" w:hAnsi="Tahoma" w:cs="Tahoma"/>
                <w:b/>
                <w:bCs/>
                <w:color w:val="000000" w:themeColor="text1"/>
              </w:rPr>
              <w:t>Number of Resolution Responses / Action now due</w:t>
            </w:r>
          </w:p>
        </w:tc>
      </w:tr>
      <w:tr w:rsidR="00113F55" w:rsidRPr="00113F55" w14:paraId="48E7CF23" w14:textId="77777777" w:rsidTr="007958D2">
        <w:tc>
          <w:tcPr>
            <w:tcW w:w="9016" w:type="dxa"/>
            <w:shd w:val="clear" w:color="auto" w:fill="auto"/>
          </w:tcPr>
          <w:p w14:paraId="0EC57A0C" w14:textId="77777777" w:rsidR="00AD6FC2" w:rsidRPr="00113F55" w:rsidRDefault="00C1633D" w:rsidP="00294076">
            <w:pPr>
              <w:rPr>
                <w:rFonts w:ascii="Tahoma" w:hAnsi="Tahoma" w:cs="Tahoma"/>
                <w:color w:val="000000" w:themeColor="text1"/>
              </w:rPr>
            </w:pPr>
            <w:r w:rsidRPr="00113F55">
              <w:rPr>
                <w:rFonts w:ascii="Tahoma" w:hAnsi="Tahoma" w:cs="Tahoma"/>
                <w:bCs/>
                <w:color w:val="000000" w:themeColor="text1"/>
              </w:rPr>
              <w:t>15</w:t>
            </w:r>
          </w:p>
        </w:tc>
      </w:tr>
      <w:tr w:rsidR="00113F55" w:rsidRPr="00113F55" w14:paraId="748667D5" w14:textId="77777777" w:rsidTr="007958D2">
        <w:tc>
          <w:tcPr>
            <w:tcW w:w="9016" w:type="dxa"/>
            <w:shd w:val="clear" w:color="auto" w:fill="auto"/>
          </w:tcPr>
          <w:p w14:paraId="00025513" w14:textId="77777777" w:rsidR="00E97F5B" w:rsidRPr="00113F55" w:rsidRDefault="00E97F5B" w:rsidP="00294076">
            <w:pPr>
              <w:spacing w:line="276" w:lineRule="auto"/>
              <w:jc w:val="left"/>
              <w:rPr>
                <w:rFonts w:ascii="Tahoma" w:hAnsi="Tahoma" w:cs="Tahoma"/>
                <w:b/>
                <w:bCs/>
                <w:color w:val="000000" w:themeColor="text1"/>
              </w:rPr>
            </w:pPr>
            <w:r w:rsidRPr="00113F55">
              <w:rPr>
                <w:rFonts w:ascii="Tahoma" w:hAnsi="Tahoma" w:cs="Tahoma"/>
                <w:b/>
                <w:bCs/>
                <w:color w:val="000000" w:themeColor="text1"/>
              </w:rPr>
              <w:t>RESOLUTIONS CLOSED</w:t>
            </w:r>
          </w:p>
        </w:tc>
      </w:tr>
      <w:tr w:rsidR="00113F55" w:rsidRPr="00113F55" w14:paraId="32257D10" w14:textId="77777777" w:rsidTr="007958D2">
        <w:tc>
          <w:tcPr>
            <w:tcW w:w="9016" w:type="dxa"/>
            <w:shd w:val="clear" w:color="auto" w:fill="auto"/>
          </w:tcPr>
          <w:p w14:paraId="634A3D7B" w14:textId="77777777" w:rsidR="00AD6FC2" w:rsidRPr="00113F55" w:rsidRDefault="00AD6FC2" w:rsidP="00F118CE">
            <w:pPr>
              <w:spacing w:line="276" w:lineRule="auto"/>
              <w:jc w:val="left"/>
              <w:rPr>
                <w:rFonts w:ascii="Tahoma" w:hAnsi="Tahoma" w:cs="Tahoma"/>
                <w:bCs/>
                <w:color w:val="000000" w:themeColor="text1"/>
              </w:rPr>
            </w:pPr>
            <w:r w:rsidRPr="00113F55">
              <w:rPr>
                <w:rFonts w:ascii="Tahoma" w:hAnsi="Tahoma" w:cs="Tahoma"/>
                <w:b/>
                <w:bCs/>
                <w:color w:val="000000" w:themeColor="text1"/>
              </w:rPr>
              <w:t xml:space="preserve">From those now due, how many Resolutions are now </w:t>
            </w:r>
            <w:r w:rsidR="00E62E83" w:rsidRPr="00113F55">
              <w:rPr>
                <w:rFonts w:ascii="Tahoma" w:hAnsi="Tahoma" w:cs="Tahoma"/>
                <w:b/>
                <w:bCs/>
                <w:color w:val="000000" w:themeColor="text1"/>
              </w:rPr>
              <w:t xml:space="preserve">satisfactorily </w:t>
            </w:r>
            <w:r w:rsidRPr="00113F55">
              <w:rPr>
                <w:rFonts w:ascii="Tahoma" w:hAnsi="Tahoma" w:cs="Tahoma"/>
                <w:b/>
                <w:bCs/>
                <w:color w:val="000000" w:themeColor="text1"/>
              </w:rPr>
              <w:t>closed</w:t>
            </w:r>
          </w:p>
        </w:tc>
      </w:tr>
      <w:tr w:rsidR="00113F55" w:rsidRPr="00113F55" w14:paraId="01605040" w14:textId="77777777" w:rsidTr="007958D2">
        <w:tc>
          <w:tcPr>
            <w:tcW w:w="9016" w:type="dxa"/>
            <w:shd w:val="clear" w:color="auto" w:fill="auto"/>
          </w:tcPr>
          <w:p w14:paraId="633B9F6F" w14:textId="77777777" w:rsidR="00AD6FC2" w:rsidRPr="00113F55" w:rsidRDefault="00C1633D" w:rsidP="00294076">
            <w:pPr>
              <w:rPr>
                <w:rFonts w:ascii="Tahoma" w:hAnsi="Tahoma" w:cs="Tahoma"/>
                <w:color w:val="000000" w:themeColor="text1"/>
              </w:rPr>
            </w:pPr>
            <w:r w:rsidRPr="00113F55">
              <w:rPr>
                <w:rFonts w:ascii="Tahoma" w:hAnsi="Tahoma" w:cs="Tahoma"/>
                <w:bCs/>
                <w:color w:val="000000" w:themeColor="text1"/>
              </w:rPr>
              <w:t>None.</w:t>
            </w:r>
          </w:p>
        </w:tc>
      </w:tr>
      <w:tr w:rsidR="00113F55" w:rsidRPr="00113F55" w14:paraId="221475ED" w14:textId="77777777" w:rsidTr="007958D2">
        <w:tc>
          <w:tcPr>
            <w:tcW w:w="9016" w:type="dxa"/>
            <w:shd w:val="clear" w:color="auto" w:fill="auto"/>
          </w:tcPr>
          <w:p w14:paraId="66F36271" w14:textId="77777777" w:rsidR="00AD6FC2" w:rsidRPr="00113F55" w:rsidRDefault="00AD6FC2" w:rsidP="00294076">
            <w:pPr>
              <w:rPr>
                <w:rFonts w:ascii="Tahoma" w:hAnsi="Tahoma" w:cs="Tahoma"/>
                <w:color w:val="000000" w:themeColor="text1"/>
              </w:rPr>
            </w:pPr>
            <w:r w:rsidRPr="00113F55">
              <w:rPr>
                <w:rFonts w:ascii="Tahoma" w:hAnsi="Tahoma" w:cs="Tahoma"/>
                <w:b/>
                <w:bCs/>
                <w:color w:val="000000" w:themeColor="text1"/>
              </w:rPr>
              <w:t>REASONS</w:t>
            </w:r>
          </w:p>
        </w:tc>
      </w:tr>
      <w:tr w:rsidR="00113F55" w:rsidRPr="00113F55" w14:paraId="4C896255" w14:textId="77777777" w:rsidTr="007958D2">
        <w:tc>
          <w:tcPr>
            <w:tcW w:w="9016" w:type="dxa"/>
            <w:shd w:val="clear" w:color="auto" w:fill="auto"/>
          </w:tcPr>
          <w:p w14:paraId="05FCC11E" w14:textId="77777777" w:rsidR="00AD6FC2" w:rsidRPr="00113F55" w:rsidRDefault="00AD6FC2" w:rsidP="00F118CE">
            <w:pPr>
              <w:rPr>
                <w:rFonts w:ascii="Tahoma" w:hAnsi="Tahoma" w:cs="Tahoma"/>
                <w:color w:val="000000" w:themeColor="text1"/>
              </w:rPr>
            </w:pPr>
            <w:r w:rsidRPr="00113F55">
              <w:rPr>
                <w:rFonts w:ascii="Tahoma" w:hAnsi="Tahoma" w:cs="Tahoma"/>
                <w:b/>
                <w:bCs/>
                <w:color w:val="000000" w:themeColor="text1"/>
              </w:rPr>
              <w:t>Reasons for Resolutions not yet closed</w:t>
            </w:r>
          </w:p>
        </w:tc>
      </w:tr>
      <w:tr w:rsidR="00113F55" w:rsidRPr="00113F55" w14:paraId="61746596" w14:textId="77777777" w:rsidTr="007958D2">
        <w:tc>
          <w:tcPr>
            <w:tcW w:w="9016" w:type="dxa"/>
            <w:shd w:val="clear" w:color="auto" w:fill="auto"/>
          </w:tcPr>
          <w:p w14:paraId="4D8E26D4" w14:textId="77777777" w:rsidR="00AD6FC2" w:rsidRPr="00113F55" w:rsidRDefault="00AD6FC2" w:rsidP="00F118CE">
            <w:pPr>
              <w:rPr>
                <w:rFonts w:ascii="Tahoma" w:hAnsi="Tahoma" w:cs="Tahoma"/>
                <w:bCs/>
                <w:color w:val="000000" w:themeColor="text1"/>
              </w:rPr>
            </w:pPr>
          </w:p>
        </w:tc>
      </w:tr>
      <w:tr w:rsidR="00113F55" w:rsidRPr="00113F55" w14:paraId="0452946F" w14:textId="77777777" w:rsidTr="007958D2">
        <w:tc>
          <w:tcPr>
            <w:tcW w:w="9016" w:type="dxa"/>
            <w:shd w:val="clear" w:color="auto" w:fill="auto"/>
          </w:tcPr>
          <w:p w14:paraId="496A0BC6" w14:textId="77777777" w:rsidR="00AD6FC2" w:rsidRPr="00113F55" w:rsidRDefault="00AD6FC2" w:rsidP="00294076">
            <w:pPr>
              <w:rPr>
                <w:rFonts w:ascii="Tahoma" w:hAnsi="Tahoma" w:cs="Tahoma"/>
                <w:color w:val="000000" w:themeColor="text1"/>
              </w:rPr>
            </w:pPr>
            <w:r w:rsidRPr="00113F55">
              <w:rPr>
                <w:rFonts w:ascii="Tahoma" w:hAnsi="Tahoma" w:cs="Tahoma"/>
                <w:b/>
                <w:bCs/>
                <w:color w:val="000000" w:themeColor="text1"/>
              </w:rPr>
              <w:t>Measures taken by the Committee to ensure speedy Closure of Resolutions due but still open</w:t>
            </w:r>
          </w:p>
        </w:tc>
      </w:tr>
    </w:tbl>
    <w:p w14:paraId="3F3035FA" w14:textId="5E5C3BCD" w:rsidR="004B7663" w:rsidRPr="00113F55" w:rsidRDefault="008D06EE" w:rsidP="008D06EE">
      <w:pPr>
        <w:pStyle w:val="Heading1"/>
        <w:shd w:val="clear" w:color="auto" w:fill="F2F2F2" w:themeFill="background1" w:themeFillShade="F2"/>
        <w:rPr>
          <w:rFonts w:ascii="Tahoma" w:hAnsi="Tahoma" w:cs="Tahoma"/>
          <w:color w:val="000000" w:themeColor="text1"/>
          <w:sz w:val="24"/>
          <w:szCs w:val="24"/>
        </w:rPr>
      </w:pPr>
      <w:bookmarkStart w:id="32" w:name="_Toc436147033"/>
      <w:r w:rsidRPr="00113F55">
        <w:rPr>
          <w:rFonts w:ascii="Tahoma" w:hAnsi="Tahoma" w:cs="Tahoma"/>
          <w:color w:val="000000" w:themeColor="text1"/>
          <w:sz w:val="24"/>
          <w:szCs w:val="24"/>
        </w:rPr>
        <w:t xml:space="preserve">11. </w:t>
      </w:r>
      <w:r w:rsidRPr="00113F55">
        <w:rPr>
          <w:rFonts w:ascii="Tahoma" w:hAnsi="Tahoma" w:cs="Tahoma"/>
          <w:color w:val="000000" w:themeColor="text1"/>
          <w:sz w:val="24"/>
          <w:szCs w:val="24"/>
        </w:rPr>
        <w:tab/>
      </w:r>
      <w:r w:rsidR="004B7663" w:rsidRPr="00113F55">
        <w:rPr>
          <w:rFonts w:ascii="Tahoma" w:hAnsi="Tahoma" w:cs="Tahoma"/>
          <w:color w:val="000000" w:themeColor="text1"/>
          <w:sz w:val="24"/>
          <w:szCs w:val="24"/>
        </w:rPr>
        <w:t>FINDINGS</w:t>
      </w:r>
      <w:r w:rsidRPr="00113F55">
        <w:rPr>
          <w:rFonts w:ascii="Tahoma" w:hAnsi="Tahoma" w:cs="Tahoma"/>
          <w:color w:val="000000" w:themeColor="text1"/>
          <w:sz w:val="24"/>
          <w:szCs w:val="24"/>
        </w:rPr>
        <w:t>/CONCERNS</w:t>
      </w:r>
      <w:r w:rsidR="004B7663" w:rsidRPr="00113F55">
        <w:rPr>
          <w:rFonts w:ascii="Tahoma" w:hAnsi="Tahoma" w:cs="Tahoma"/>
          <w:color w:val="000000" w:themeColor="text1"/>
          <w:sz w:val="24"/>
          <w:szCs w:val="24"/>
        </w:rPr>
        <w:t>, RECOMMENDATIONS AND IMPLICATIONS ON LAW MAKING</w:t>
      </w:r>
      <w:bookmarkEnd w:id="32"/>
    </w:p>
    <w:p w14:paraId="37938A64" w14:textId="77777777" w:rsidR="004B7663" w:rsidRPr="00113F55" w:rsidRDefault="004B7663" w:rsidP="00B45D77">
      <w:pPr>
        <w:spacing w:line="240" w:lineRule="auto"/>
        <w:ind w:left="142"/>
        <w:jc w:val="left"/>
        <w:rPr>
          <w:rFonts w:ascii="Tahoma" w:hAnsi="Tahoma" w:cs="Tahoma"/>
          <w:b/>
          <w:bCs/>
          <w:color w:val="000000" w:themeColor="text1"/>
          <w:sz w:val="16"/>
          <w:szCs w:val="16"/>
        </w:rPr>
      </w:pPr>
    </w:p>
    <w:p w14:paraId="3230FE9D" w14:textId="77777777" w:rsidR="004B7663" w:rsidRPr="00113F55" w:rsidRDefault="004B7663" w:rsidP="00DA2CA1">
      <w:pPr>
        <w:pStyle w:val="ListParagraph"/>
        <w:numPr>
          <w:ilvl w:val="0"/>
          <w:numId w:val="1"/>
        </w:numPr>
        <w:spacing w:line="360" w:lineRule="auto"/>
        <w:ind w:left="567" w:hanging="283"/>
        <w:jc w:val="both"/>
        <w:rPr>
          <w:rFonts w:ascii="Tahoma" w:hAnsi="Tahoma" w:cs="Tahoma"/>
          <w:b/>
          <w:bCs/>
          <w:color w:val="000000" w:themeColor="text1"/>
        </w:rPr>
      </w:pPr>
      <w:r w:rsidRPr="00113F55">
        <w:rPr>
          <w:rFonts w:ascii="Tahoma" w:hAnsi="Tahoma" w:cs="Tahoma"/>
          <w:b/>
          <w:bCs/>
          <w:color w:val="000000" w:themeColor="text1"/>
        </w:rPr>
        <w:t>Committee Findings / Concerns</w:t>
      </w:r>
    </w:p>
    <w:p w14:paraId="1CA4902C" w14:textId="56CD1507" w:rsidR="00560312" w:rsidRPr="00113F55" w:rsidRDefault="00560312" w:rsidP="00560312">
      <w:pPr>
        <w:ind w:left="284"/>
        <w:rPr>
          <w:rFonts w:ascii="Tahoma" w:hAnsi="Tahoma" w:cs="Tahoma"/>
          <w:bCs/>
          <w:color w:val="000000" w:themeColor="text1"/>
        </w:rPr>
      </w:pPr>
      <w:r w:rsidRPr="00113F55">
        <w:rPr>
          <w:rFonts w:ascii="Tahoma" w:hAnsi="Tahoma" w:cs="Tahoma"/>
          <w:bCs/>
          <w:color w:val="000000" w:themeColor="text1"/>
        </w:rPr>
        <w:t>The Committee is concerned with the following:</w:t>
      </w:r>
    </w:p>
    <w:p w14:paraId="08D814ED" w14:textId="56B62872" w:rsidR="00666058" w:rsidRPr="00113F55" w:rsidRDefault="00666058" w:rsidP="002B5AE9">
      <w:pPr>
        <w:pStyle w:val="ListParagraph"/>
        <w:numPr>
          <w:ilvl w:val="0"/>
          <w:numId w:val="33"/>
        </w:numPr>
        <w:spacing w:line="360" w:lineRule="auto"/>
        <w:jc w:val="both"/>
        <w:rPr>
          <w:rFonts w:ascii="Tahoma" w:hAnsi="Tahoma" w:cs="Tahoma"/>
          <w:bCs/>
          <w:color w:val="000000" w:themeColor="text1"/>
        </w:rPr>
      </w:pPr>
      <w:bookmarkStart w:id="33" w:name="_Hlk152168333"/>
      <w:r w:rsidRPr="00113F55">
        <w:rPr>
          <w:rFonts w:ascii="Tahoma" w:hAnsi="Tahoma" w:cs="Tahoma"/>
          <w:bCs/>
          <w:color w:val="000000" w:themeColor="text1"/>
          <w:lang w:val="en-ZA"/>
        </w:rPr>
        <w:t>The department failed to reduce the vacancy rate as planned. The plan was to maintain a</w:t>
      </w:r>
      <w:r w:rsidR="008067A8" w:rsidRPr="00113F55">
        <w:rPr>
          <w:rFonts w:ascii="Tahoma" w:hAnsi="Tahoma" w:cs="Tahoma"/>
          <w:bCs/>
          <w:color w:val="000000" w:themeColor="text1"/>
          <w:lang w:val="en-ZA"/>
        </w:rPr>
        <w:t xml:space="preserve"> </w:t>
      </w:r>
      <w:r w:rsidRPr="00113F55">
        <w:rPr>
          <w:rFonts w:ascii="Tahoma" w:hAnsi="Tahoma" w:cs="Tahoma"/>
          <w:bCs/>
          <w:color w:val="000000" w:themeColor="text1"/>
          <w:lang w:val="en-ZA"/>
        </w:rPr>
        <w:t xml:space="preserve">9% vacancy rate, but this rate was at </w:t>
      </w:r>
      <w:r w:rsidR="00A66622" w:rsidRPr="00113F55">
        <w:rPr>
          <w:rFonts w:ascii="Tahoma" w:hAnsi="Tahoma" w:cs="Tahoma"/>
          <w:bCs/>
          <w:color w:val="000000" w:themeColor="text1"/>
          <w:lang w:val="en-ZA"/>
        </w:rPr>
        <w:t>36</w:t>
      </w:r>
      <w:r w:rsidRPr="00113F55">
        <w:rPr>
          <w:rFonts w:ascii="Tahoma" w:hAnsi="Tahoma" w:cs="Tahoma"/>
          <w:bCs/>
          <w:color w:val="000000" w:themeColor="text1"/>
          <w:lang w:val="en-ZA"/>
        </w:rPr>
        <w:t xml:space="preserve">% at the end of the financial year under review </w:t>
      </w:r>
      <w:r w:rsidR="00051087" w:rsidRPr="00113F55">
        <w:rPr>
          <w:rFonts w:ascii="Tahoma" w:hAnsi="Tahoma" w:cs="Tahoma"/>
          <w:bCs/>
          <w:color w:val="000000" w:themeColor="text1"/>
          <w:lang w:val="en-ZA"/>
        </w:rPr>
        <w:t>which shows an increase from the 29.9</w:t>
      </w:r>
      <w:r w:rsidR="00A66622" w:rsidRPr="00113F55">
        <w:rPr>
          <w:rFonts w:ascii="Tahoma" w:hAnsi="Tahoma" w:cs="Tahoma"/>
          <w:bCs/>
          <w:color w:val="000000" w:themeColor="text1"/>
          <w:lang w:val="en-ZA"/>
        </w:rPr>
        <w:t>% recorded in the previous financial year</w:t>
      </w:r>
      <w:r w:rsidRPr="00113F55">
        <w:rPr>
          <w:rFonts w:ascii="Tahoma" w:hAnsi="Tahoma" w:cs="Tahoma"/>
          <w:bCs/>
          <w:color w:val="000000" w:themeColor="text1"/>
          <w:lang w:val="en-ZA"/>
        </w:rPr>
        <w:t>.</w:t>
      </w:r>
    </w:p>
    <w:p w14:paraId="53141B36" w14:textId="69FA47AD" w:rsidR="00A66622" w:rsidRPr="00113F55" w:rsidRDefault="00A66622" w:rsidP="002B5AE9">
      <w:pPr>
        <w:pStyle w:val="ListParagraph"/>
        <w:numPr>
          <w:ilvl w:val="0"/>
          <w:numId w:val="33"/>
        </w:numPr>
        <w:spacing w:line="360" w:lineRule="auto"/>
        <w:jc w:val="both"/>
        <w:rPr>
          <w:rFonts w:ascii="Tahoma" w:hAnsi="Tahoma" w:cs="Tahoma"/>
          <w:bCs/>
          <w:color w:val="000000" w:themeColor="text1"/>
        </w:rPr>
      </w:pPr>
      <w:r w:rsidRPr="00113F55">
        <w:rPr>
          <w:rFonts w:ascii="Tahoma" w:hAnsi="Tahoma" w:cs="Tahoma"/>
          <w:bCs/>
          <w:color w:val="000000" w:themeColor="text1"/>
          <w:lang w:val="en-ZA"/>
        </w:rPr>
        <w:t xml:space="preserve">The infrastructure projects planned for the year under review were not achieved namely: the construction of 6 libraries, construction of 15 </w:t>
      </w:r>
      <w:r w:rsidR="003C294E" w:rsidRPr="003C294E">
        <w:rPr>
          <w:rFonts w:ascii="Tahoma" w:hAnsi="Tahoma" w:cs="Tahoma"/>
          <w:bCs/>
          <w:lang w:val="en-ZA"/>
        </w:rPr>
        <w:t>ekasi</w:t>
      </w:r>
      <w:r w:rsidRPr="003C294E">
        <w:rPr>
          <w:rFonts w:ascii="Tahoma" w:hAnsi="Tahoma" w:cs="Tahoma"/>
          <w:bCs/>
          <w:lang w:val="en-ZA"/>
        </w:rPr>
        <w:t xml:space="preserve"> </w:t>
      </w:r>
      <w:r w:rsidRPr="00113F55">
        <w:rPr>
          <w:rFonts w:ascii="Tahoma" w:hAnsi="Tahoma" w:cs="Tahoma"/>
          <w:bCs/>
          <w:color w:val="000000" w:themeColor="text1"/>
          <w:lang w:val="en-ZA"/>
        </w:rPr>
        <w:t>gyms, the construction of 20 sport and recreation facilities (combi courts) and the planning for the Gauteng Soccer Museum.</w:t>
      </w:r>
    </w:p>
    <w:p w14:paraId="3B4B012E" w14:textId="192ADFFA" w:rsidR="00A66622" w:rsidRPr="00113F55" w:rsidRDefault="001406E4" w:rsidP="002B5AE9">
      <w:pPr>
        <w:pStyle w:val="ListParagraph"/>
        <w:numPr>
          <w:ilvl w:val="0"/>
          <w:numId w:val="33"/>
        </w:numPr>
        <w:spacing w:line="360" w:lineRule="auto"/>
        <w:jc w:val="both"/>
        <w:rPr>
          <w:rFonts w:ascii="Tahoma" w:hAnsi="Tahoma" w:cs="Tahoma"/>
          <w:bCs/>
          <w:color w:val="000000" w:themeColor="text1"/>
        </w:rPr>
      </w:pPr>
      <w:r w:rsidRPr="00113F55">
        <w:rPr>
          <w:rFonts w:ascii="Tahoma" w:hAnsi="Tahoma" w:cs="Tahoma"/>
          <w:bCs/>
          <w:color w:val="000000" w:themeColor="text1"/>
          <w:lang w:val="en-ZA"/>
        </w:rPr>
        <w:t>The target for 400 people accessing the Gauteng virtual librar</w:t>
      </w:r>
      <w:r w:rsidR="00630DB7">
        <w:rPr>
          <w:rFonts w:ascii="Tahoma" w:hAnsi="Tahoma" w:cs="Tahoma"/>
          <w:bCs/>
          <w:color w:val="000000" w:themeColor="text1"/>
          <w:lang w:val="en-ZA"/>
        </w:rPr>
        <w:t>y</w:t>
      </w:r>
      <w:r w:rsidRPr="00113F55">
        <w:rPr>
          <w:rFonts w:ascii="Tahoma" w:hAnsi="Tahoma" w:cs="Tahoma"/>
          <w:bCs/>
          <w:color w:val="000000" w:themeColor="text1"/>
          <w:lang w:val="en-ZA"/>
        </w:rPr>
        <w:t xml:space="preserve"> was not achieved due to non-renewal of the e-resource (Overdrive and Press Reader) subscriptions.</w:t>
      </w:r>
    </w:p>
    <w:p w14:paraId="5F09F8CF" w14:textId="2DC5C952" w:rsidR="001406E4" w:rsidRPr="00113F55" w:rsidRDefault="001406E4" w:rsidP="002B5AE9">
      <w:pPr>
        <w:pStyle w:val="ListParagraph"/>
        <w:numPr>
          <w:ilvl w:val="0"/>
          <w:numId w:val="33"/>
        </w:numPr>
        <w:spacing w:line="360" w:lineRule="auto"/>
        <w:jc w:val="both"/>
        <w:rPr>
          <w:rFonts w:ascii="Tahoma" w:hAnsi="Tahoma" w:cs="Tahoma"/>
          <w:bCs/>
          <w:color w:val="000000" w:themeColor="text1"/>
        </w:rPr>
      </w:pPr>
      <w:r w:rsidRPr="00113F55">
        <w:rPr>
          <w:rFonts w:ascii="Tahoma" w:hAnsi="Tahoma" w:cs="Tahoma"/>
          <w:bCs/>
          <w:color w:val="000000" w:themeColor="text1"/>
          <w:lang w:val="en-ZA"/>
        </w:rPr>
        <w:t>The plan to financially support 14 non-profit organisations to inculcate culture of reading not achieved as planned due to delays in getting approvals. This target was not achieved in the previous financial years for the same reasons and deferred to the year under review.</w:t>
      </w:r>
      <w:r w:rsidR="00A97981">
        <w:rPr>
          <w:rFonts w:ascii="Tahoma" w:hAnsi="Tahoma" w:cs="Tahoma"/>
          <w:bCs/>
          <w:color w:val="000000" w:themeColor="text1"/>
          <w:lang w:val="en-ZA"/>
        </w:rPr>
        <w:t xml:space="preserve"> </w:t>
      </w:r>
    </w:p>
    <w:p w14:paraId="481E3A35" w14:textId="65CEE5CD" w:rsidR="001406E4" w:rsidRPr="00113F55" w:rsidRDefault="001406E4" w:rsidP="002B5AE9">
      <w:pPr>
        <w:pStyle w:val="ListParagraph"/>
        <w:numPr>
          <w:ilvl w:val="0"/>
          <w:numId w:val="33"/>
        </w:numPr>
        <w:spacing w:line="360" w:lineRule="auto"/>
        <w:jc w:val="both"/>
        <w:rPr>
          <w:rFonts w:ascii="Tahoma" w:hAnsi="Tahoma" w:cs="Tahoma"/>
          <w:bCs/>
          <w:color w:val="000000" w:themeColor="text1"/>
        </w:rPr>
      </w:pPr>
      <w:r w:rsidRPr="00113F55">
        <w:rPr>
          <w:rFonts w:ascii="Tahoma" w:hAnsi="Tahoma" w:cs="Tahoma"/>
          <w:bCs/>
          <w:color w:val="000000" w:themeColor="text1"/>
          <w:lang w:val="en-ZA"/>
        </w:rPr>
        <w:t>The target for number of schools provided with attire and equipment as per the established norms and standards was not achieved, 460 was planned and the Department attributed this to the absence of an equipment tender by the National Department of Sport, Arts and Culture.</w:t>
      </w:r>
    </w:p>
    <w:bookmarkEnd w:id="33"/>
    <w:p w14:paraId="269348BB" w14:textId="3DB09BA3" w:rsidR="004B7663" w:rsidRPr="00113F55" w:rsidRDefault="008D06EE" w:rsidP="009236FC">
      <w:pPr>
        <w:ind w:firstLine="720"/>
        <w:rPr>
          <w:rFonts w:ascii="Tahoma" w:hAnsi="Tahoma" w:cs="Tahoma"/>
          <w:b/>
          <w:bCs/>
          <w:color w:val="000000" w:themeColor="text1"/>
        </w:rPr>
      </w:pPr>
      <w:r w:rsidRPr="00113F55">
        <w:rPr>
          <w:rFonts w:ascii="Tahoma" w:hAnsi="Tahoma" w:cs="Tahoma"/>
          <w:b/>
          <w:bCs/>
          <w:color w:val="000000" w:themeColor="text1"/>
        </w:rPr>
        <w:t xml:space="preserve">b. </w:t>
      </w:r>
      <w:r w:rsidR="00224343" w:rsidRPr="00113F55">
        <w:rPr>
          <w:rFonts w:ascii="Tahoma" w:hAnsi="Tahoma" w:cs="Tahoma"/>
          <w:b/>
          <w:bCs/>
          <w:color w:val="000000" w:themeColor="text1"/>
        </w:rPr>
        <w:t xml:space="preserve">Proposed </w:t>
      </w:r>
      <w:r w:rsidR="004B7663" w:rsidRPr="00113F55">
        <w:rPr>
          <w:rFonts w:ascii="Tahoma" w:hAnsi="Tahoma" w:cs="Tahoma"/>
          <w:b/>
          <w:bCs/>
          <w:color w:val="000000" w:themeColor="text1"/>
        </w:rPr>
        <w:t>Committee Recommendations</w:t>
      </w:r>
    </w:p>
    <w:p w14:paraId="20819F9E" w14:textId="082BF216" w:rsidR="00354798" w:rsidRPr="00113F55" w:rsidRDefault="00685F4A" w:rsidP="009236FC">
      <w:pPr>
        <w:rPr>
          <w:rFonts w:ascii="Tahoma" w:hAnsi="Tahoma" w:cs="Tahoma"/>
          <w:bCs/>
          <w:color w:val="000000" w:themeColor="text1"/>
        </w:rPr>
      </w:pPr>
      <w:r w:rsidRPr="00113F55">
        <w:rPr>
          <w:rFonts w:ascii="Tahoma" w:hAnsi="Tahoma" w:cs="Tahoma"/>
          <w:bCs/>
          <w:color w:val="000000" w:themeColor="text1"/>
        </w:rPr>
        <w:t>The Committee proposes the following recommendation to th</w:t>
      </w:r>
      <w:r w:rsidR="006F3D86" w:rsidRPr="00113F55">
        <w:rPr>
          <w:rFonts w:ascii="Tahoma" w:hAnsi="Tahoma" w:cs="Tahoma"/>
          <w:bCs/>
          <w:color w:val="000000" w:themeColor="text1"/>
        </w:rPr>
        <w:t xml:space="preserve">e House for adoption. These recommendations should be responded by </w:t>
      </w:r>
      <w:r w:rsidR="00C7521B">
        <w:rPr>
          <w:rFonts w:ascii="Tahoma" w:hAnsi="Tahoma" w:cs="Tahoma"/>
          <w:b/>
          <w:bCs/>
          <w:color w:val="000000" w:themeColor="text1"/>
        </w:rPr>
        <w:t>28 February</w:t>
      </w:r>
      <w:r w:rsidR="006F3D86" w:rsidRPr="00113F55">
        <w:rPr>
          <w:rFonts w:ascii="Tahoma" w:hAnsi="Tahoma" w:cs="Tahoma"/>
          <w:b/>
          <w:bCs/>
          <w:color w:val="000000" w:themeColor="text1"/>
        </w:rPr>
        <w:t xml:space="preserve"> 20</w:t>
      </w:r>
      <w:r w:rsidR="00A8230E" w:rsidRPr="00113F55">
        <w:rPr>
          <w:rFonts w:ascii="Tahoma" w:hAnsi="Tahoma" w:cs="Tahoma"/>
          <w:b/>
          <w:bCs/>
          <w:color w:val="000000" w:themeColor="text1"/>
        </w:rPr>
        <w:t>2</w:t>
      </w:r>
      <w:r w:rsidR="009236FC" w:rsidRPr="00113F55">
        <w:rPr>
          <w:rFonts w:ascii="Tahoma" w:hAnsi="Tahoma" w:cs="Tahoma"/>
          <w:b/>
          <w:bCs/>
          <w:color w:val="000000" w:themeColor="text1"/>
        </w:rPr>
        <w:t>4</w:t>
      </w:r>
      <w:r w:rsidR="006F3D86" w:rsidRPr="00113F55">
        <w:rPr>
          <w:rFonts w:ascii="Tahoma" w:hAnsi="Tahoma" w:cs="Tahoma"/>
          <w:bCs/>
          <w:color w:val="000000" w:themeColor="text1"/>
        </w:rPr>
        <w:t>. T</w:t>
      </w:r>
      <w:r w:rsidR="00560312" w:rsidRPr="00113F55">
        <w:rPr>
          <w:rFonts w:ascii="Tahoma" w:hAnsi="Tahoma" w:cs="Tahoma"/>
          <w:bCs/>
          <w:color w:val="000000" w:themeColor="text1"/>
        </w:rPr>
        <w:t>he D</w:t>
      </w:r>
      <w:r w:rsidRPr="00113F55">
        <w:rPr>
          <w:rFonts w:ascii="Tahoma" w:hAnsi="Tahoma" w:cs="Tahoma"/>
          <w:bCs/>
          <w:color w:val="000000" w:themeColor="text1"/>
        </w:rPr>
        <w:t>epartment should:</w:t>
      </w:r>
      <w:r w:rsidR="00A118AB" w:rsidRPr="00113F55">
        <w:rPr>
          <w:rFonts w:ascii="Tahoma" w:hAnsi="Tahoma" w:cs="Tahoma"/>
          <w:bCs/>
          <w:color w:val="000000" w:themeColor="text1"/>
        </w:rPr>
        <w:t xml:space="preserve"> </w:t>
      </w:r>
    </w:p>
    <w:p w14:paraId="2D0DFEAA" w14:textId="17C924BC" w:rsidR="009236FC" w:rsidRPr="009236FC" w:rsidRDefault="009236FC" w:rsidP="009236FC">
      <w:pPr>
        <w:pStyle w:val="ListParagraph"/>
        <w:numPr>
          <w:ilvl w:val="0"/>
          <w:numId w:val="33"/>
        </w:numPr>
        <w:spacing w:line="360" w:lineRule="auto"/>
        <w:jc w:val="both"/>
        <w:rPr>
          <w:rFonts w:ascii="Tahoma" w:hAnsi="Tahoma" w:cs="Tahoma"/>
          <w:bCs/>
          <w:color w:val="000000" w:themeColor="text1"/>
        </w:rPr>
      </w:pPr>
      <w:r w:rsidRPr="00113F55">
        <w:rPr>
          <w:rFonts w:ascii="Tahoma" w:hAnsi="Tahoma" w:cs="Tahoma"/>
          <w:bCs/>
          <w:color w:val="000000" w:themeColor="text1"/>
        </w:rPr>
        <w:t>Provide the committee with a comprehensive report on the delays experienced in implementing the new organizational structure leading to the recorded increase in the vacancy rate</w:t>
      </w:r>
      <w:r w:rsidRPr="009236FC">
        <w:rPr>
          <w:rFonts w:ascii="Tahoma" w:hAnsi="Tahoma" w:cs="Tahoma"/>
          <w:bCs/>
          <w:color w:val="000000" w:themeColor="text1"/>
        </w:rPr>
        <w:t>.</w:t>
      </w:r>
      <w:r w:rsidR="00A97981">
        <w:rPr>
          <w:rFonts w:ascii="Tahoma" w:hAnsi="Tahoma" w:cs="Tahoma"/>
          <w:bCs/>
          <w:color w:val="000000" w:themeColor="text1"/>
        </w:rPr>
        <w:t xml:space="preserve"> </w:t>
      </w:r>
    </w:p>
    <w:p w14:paraId="5B04A0DF" w14:textId="2A11AD25" w:rsidR="009236FC" w:rsidRPr="009236FC" w:rsidRDefault="009236FC" w:rsidP="00B84B95">
      <w:pPr>
        <w:pStyle w:val="ListParagraph"/>
        <w:numPr>
          <w:ilvl w:val="0"/>
          <w:numId w:val="33"/>
        </w:numPr>
        <w:spacing w:line="360" w:lineRule="auto"/>
        <w:jc w:val="both"/>
        <w:rPr>
          <w:rFonts w:ascii="Tahoma" w:hAnsi="Tahoma" w:cs="Tahoma"/>
          <w:bCs/>
          <w:color w:val="000000" w:themeColor="text1"/>
        </w:rPr>
      </w:pPr>
      <w:r w:rsidRPr="00113F55">
        <w:rPr>
          <w:rFonts w:ascii="Tahoma" w:hAnsi="Tahoma" w:cs="Tahoma"/>
          <w:bCs/>
          <w:color w:val="000000" w:themeColor="text1"/>
        </w:rPr>
        <w:t xml:space="preserve">Fast track the </w:t>
      </w:r>
      <w:r w:rsidRPr="009236FC">
        <w:rPr>
          <w:rFonts w:ascii="Tahoma" w:hAnsi="Tahoma" w:cs="Tahoma"/>
          <w:bCs/>
          <w:color w:val="000000" w:themeColor="text1"/>
        </w:rPr>
        <w:t>renewal of the e-resource (Overdrive and Press Reader) subscriptions</w:t>
      </w:r>
      <w:r w:rsidRPr="00113F55">
        <w:rPr>
          <w:rFonts w:ascii="Tahoma" w:hAnsi="Tahoma" w:cs="Tahoma"/>
          <w:bCs/>
          <w:color w:val="000000" w:themeColor="text1"/>
        </w:rPr>
        <w:t xml:space="preserve"> for online library and provide the committee with </w:t>
      </w:r>
      <w:r w:rsidR="00B84B95" w:rsidRPr="00113F55">
        <w:rPr>
          <w:rFonts w:ascii="Tahoma" w:hAnsi="Tahoma" w:cs="Tahoma"/>
          <w:bCs/>
          <w:color w:val="000000" w:themeColor="text1"/>
        </w:rPr>
        <w:t>a status</w:t>
      </w:r>
      <w:r w:rsidRPr="00113F55">
        <w:rPr>
          <w:rFonts w:ascii="Tahoma" w:hAnsi="Tahoma" w:cs="Tahoma"/>
          <w:bCs/>
          <w:color w:val="000000" w:themeColor="text1"/>
        </w:rPr>
        <w:t xml:space="preserve"> report</w:t>
      </w:r>
      <w:r w:rsidRPr="009236FC">
        <w:rPr>
          <w:rFonts w:ascii="Tahoma" w:hAnsi="Tahoma" w:cs="Tahoma"/>
          <w:bCs/>
          <w:color w:val="000000" w:themeColor="text1"/>
        </w:rPr>
        <w:t>.</w:t>
      </w:r>
    </w:p>
    <w:p w14:paraId="5B9C66B9" w14:textId="23DC865F" w:rsidR="009236FC" w:rsidRPr="009236FC" w:rsidRDefault="00B84B95" w:rsidP="00B84B95">
      <w:pPr>
        <w:pStyle w:val="ListParagraph"/>
        <w:numPr>
          <w:ilvl w:val="0"/>
          <w:numId w:val="33"/>
        </w:numPr>
        <w:spacing w:line="360" w:lineRule="auto"/>
        <w:jc w:val="both"/>
        <w:rPr>
          <w:rFonts w:ascii="Tahoma" w:hAnsi="Tahoma" w:cs="Tahoma"/>
          <w:bCs/>
          <w:color w:val="000000" w:themeColor="text1"/>
        </w:rPr>
      </w:pPr>
      <w:r w:rsidRPr="00113F55">
        <w:rPr>
          <w:rFonts w:ascii="Tahoma" w:hAnsi="Tahoma" w:cs="Tahoma"/>
          <w:bCs/>
          <w:color w:val="000000" w:themeColor="text1"/>
        </w:rPr>
        <w:t xml:space="preserve">Provide </w:t>
      </w:r>
      <w:r w:rsidR="000D7A61">
        <w:rPr>
          <w:rFonts w:ascii="Tahoma" w:hAnsi="Tahoma" w:cs="Tahoma"/>
          <w:bCs/>
          <w:color w:val="000000" w:themeColor="text1"/>
        </w:rPr>
        <w:t xml:space="preserve">a </w:t>
      </w:r>
      <w:r w:rsidRPr="00113F55">
        <w:rPr>
          <w:rFonts w:ascii="Tahoma" w:hAnsi="Tahoma" w:cs="Tahoma"/>
          <w:bCs/>
          <w:color w:val="000000" w:themeColor="text1"/>
        </w:rPr>
        <w:t xml:space="preserve">plan to deal with the backlog in the </w:t>
      </w:r>
      <w:r w:rsidR="000D7A61">
        <w:rPr>
          <w:rFonts w:ascii="Tahoma" w:hAnsi="Tahoma" w:cs="Tahoma"/>
          <w:bCs/>
          <w:color w:val="000000" w:themeColor="text1"/>
        </w:rPr>
        <w:t xml:space="preserve">provision of the </w:t>
      </w:r>
      <w:r w:rsidRPr="00113F55">
        <w:rPr>
          <w:rFonts w:ascii="Tahoma" w:hAnsi="Tahoma" w:cs="Tahoma"/>
          <w:bCs/>
          <w:color w:val="000000" w:themeColor="text1"/>
        </w:rPr>
        <w:t xml:space="preserve">financial </w:t>
      </w:r>
      <w:r w:rsidR="009236FC" w:rsidRPr="009236FC">
        <w:rPr>
          <w:rFonts w:ascii="Tahoma" w:hAnsi="Tahoma" w:cs="Tahoma"/>
          <w:bCs/>
          <w:color w:val="000000" w:themeColor="text1"/>
        </w:rPr>
        <w:t xml:space="preserve">support </w:t>
      </w:r>
      <w:r w:rsidRPr="00113F55">
        <w:rPr>
          <w:rFonts w:ascii="Tahoma" w:hAnsi="Tahoma" w:cs="Tahoma"/>
          <w:bCs/>
          <w:color w:val="000000" w:themeColor="text1"/>
        </w:rPr>
        <w:t xml:space="preserve">for </w:t>
      </w:r>
      <w:r w:rsidR="009236FC" w:rsidRPr="009236FC">
        <w:rPr>
          <w:rFonts w:ascii="Tahoma" w:hAnsi="Tahoma" w:cs="Tahoma"/>
          <w:bCs/>
          <w:color w:val="000000" w:themeColor="text1"/>
        </w:rPr>
        <w:t>14 non-profit organisations to inculcate culture of reading</w:t>
      </w:r>
      <w:r w:rsidRPr="00113F55">
        <w:rPr>
          <w:rFonts w:ascii="Tahoma" w:hAnsi="Tahoma" w:cs="Tahoma"/>
          <w:bCs/>
          <w:color w:val="000000" w:themeColor="text1"/>
        </w:rPr>
        <w:t xml:space="preserve"> dating from the 2019/20 financial year. </w:t>
      </w:r>
      <w:r w:rsidR="009236FC" w:rsidRPr="009236FC">
        <w:rPr>
          <w:rFonts w:ascii="Tahoma" w:hAnsi="Tahoma" w:cs="Tahoma"/>
          <w:bCs/>
          <w:color w:val="000000" w:themeColor="text1"/>
        </w:rPr>
        <w:t xml:space="preserve"> </w:t>
      </w:r>
    </w:p>
    <w:p w14:paraId="62926615" w14:textId="1A9300E3" w:rsidR="00A319DE" w:rsidRPr="00113F55" w:rsidRDefault="00B84B95" w:rsidP="009236FC">
      <w:pPr>
        <w:pStyle w:val="ListParagraph"/>
        <w:numPr>
          <w:ilvl w:val="0"/>
          <w:numId w:val="33"/>
        </w:numPr>
        <w:spacing w:line="360" w:lineRule="auto"/>
        <w:jc w:val="both"/>
        <w:rPr>
          <w:rFonts w:ascii="Tahoma" w:hAnsi="Tahoma" w:cs="Tahoma"/>
          <w:bCs/>
          <w:color w:val="000000" w:themeColor="text1"/>
        </w:rPr>
      </w:pPr>
      <w:r w:rsidRPr="00113F55">
        <w:rPr>
          <w:rFonts w:ascii="Tahoma" w:hAnsi="Tahoma" w:cs="Tahoma"/>
          <w:bCs/>
          <w:color w:val="000000" w:themeColor="text1"/>
        </w:rPr>
        <w:t xml:space="preserve">Provide the committee with a comprehensive report on the outcomes of engagements with the National Department of Sport, Arts and Culture in the provision of equipment and attire </w:t>
      </w:r>
      <w:r w:rsidR="00113F55">
        <w:rPr>
          <w:rFonts w:ascii="Tahoma" w:hAnsi="Tahoma" w:cs="Tahoma"/>
          <w:bCs/>
          <w:color w:val="000000" w:themeColor="text1"/>
        </w:rPr>
        <w:t>for</w:t>
      </w:r>
      <w:r w:rsidRPr="00113F55">
        <w:rPr>
          <w:rFonts w:ascii="Tahoma" w:hAnsi="Tahoma" w:cs="Tahoma"/>
          <w:bCs/>
          <w:color w:val="000000" w:themeColor="text1"/>
        </w:rPr>
        <w:t xml:space="preserve"> schools and clubs noting experienced challenges of procurement delays, poor quality of equipment provided that </w:t>
      </w:r>
      <w:r w:rsidR="00113F55">
        <w:rPr>
          <w:rFonts w:ascii="Tahoma" w:hAnsi="Tahoma" w:cs="Tahoma"/>
          <w:bCs/>
          <w:color w:val="000000" w:themeColor="text1"/>
        </w:rPr>
        <w:t xml:space="preserve">continue to </w:t>
      </w:r>
      <w:r w:rsidRPr="00113F55">
        <w:rPr>
          <w:rFonts w:ascii="Tahoma" w:hAnsi="Tahoma" w:cs="Tahoma"/>
          <w:bCs/>
          <w:color w:val="000000" w:themeColor="text1"/>
        </w:rPr>
        <w:t>compromise the implementation of programmes</w:t>
      </w:r>
      <w:r w:rsidR="00B1602B" w:rsidRPr="00113F55">
        <w:rPr>
          <w:rFonts w:ascii="Tahoma" w:hAnsi="Tahoma" w:cs="Tahoma"/>
          <w:bCs/>
          <w:color w:val="000000" w:themeColor="text1"/>
        </w:rPr>
        <w:t>.</w:t>
      </w:r>
      <w:r w:rsidR="00A97981">
        <w:rPr>
          <w:rFonts w:ascii="Tahoma" w:hAnsi="Tahoma" w:cs="Tahoma"/>
          <w:bCs/>
          <w:color w:val="000000" w:themeColor="text1"/>
        </w:rPr>
        <w:t xml:space="preserve"> </w:t>
      </w:r>
    </w:p>
    <w:p w14:paraId="3F47B183" w14:textId="77777777" w:rsidR="004B7663" w:rsidRPr="00113F55" w:rsidRDefault="008D06EE" w:rsidP="008D06EE">
      <w:pPr>
        <w:pStyle w:val="Heading1"/>
        <w:shd w:val="clear" w:color="auto" w:fill="F2F2F2" w:themeFill="background1" w:themeFillShade="F2"/>
        <w:rPr>
          <w:rFonts w:ascii="Tahoma" w:hAnsi="Tahoma" w:cs="Tahoma"/>
          <w:color w:val="000000" w:themeColor="text1"/>
          <w:sz w:val="24"/>
          <w:szCs w:val="24"/>
        </w:rPr>
      </w:pPr>
      <w:bookmarkStart w:id="34" w:name="_Toc436147034"/>
      <w:r w:rsidRPr="00113F55">
        <w:rPr>
          <w:rFonts w:ascii="Tahoma" w:hAnsi="Tahoma" w:cs="Tahoma"/>
          <w:color w:val="000000" w:themeColor="text1"/>
          <w:sz w:val="24"/>
          <w:szCs w:val="24"/>
        </w:rPr>
        <w:t xml:space="preserve">12. </w:t>
      </w:r>
      <w:r w:rsidRPr="00113F55">
        <w:rPr>
          <w:rFonts w:ascii="Tahoma" w:hAnsi="Tahoma" w:cs="Tahoma"/>
          <w:color w:val="000000" w:themeColor="text1"/>
          <w:sz w:val="24"/>
          <w:szCs w:val="24"/>
        </w:rPr>
        <w:tab/>
      </w:r>
      <w:r w:rsidR="004B7663" w:rsidRPr="00113F55">
        <w:rPr>
          <w:rFonts w:ascii="Tahoma" w:hAnsi="Tahoma" w:cs="Tahoma"/>
          <w:color w:val="000000" w:themeColor="text1"/>
          <w:sz w:val="24"/>
          <w:szCs w:val="24"/>
        </w:rPr>
        <w:t>ACKNOWLEDGEMENTS</w:t>
      </w:r>
      <w:bookmarkEnd w:id="34"/>
    </w:p>
    <w:p w14:paraId="3C71C030" w14:textId="77777777" w:rsidR="000D0642" w:rsidRPr="00113F55" w:rsidRDefault="000D0642" w:rsidP="000D0642">
      <w:pPr>
        <w:tabs>
          <w:tab w:val="left" w:pos="720"/>
        </w:tabs>
        <w:rPr>
          <w:rFonts w:ascii="Tahoma" w:eastAsia="Arial Unicode MS" w:hAnsi="Tahoma" w:cs="Tahoma"/>
          <w:color w:val="000000" w:themeColor="text1"/>
          <w:sz w:val="16"/>
          <w:szCs w:val="16"/>
        </w:rPr>
      </w:pPr>
    </w:p>
    <w:p w14:paraId="72E6C3DB" w14:textId="0C178FFC" w:rsidR="000D0642" w:rsidRPr="00113F55" w:rsidRDefault="000D0642" w:rsidP="000D0642">
      <w:pPr>
        <w:tabs>
          <w:tab w:val="left" w:pos="720"/>
        </w:tabs>
        <w:rPr>
          <w:rFonts w:ascii="Tahoma" w:eastAsia="Arial Unicode MS" w:hAnsi="Tahoma" w:cs="Tahoma"/>
          <w:color w:val="000000" w:themeColor="text1"/>
        </w:rPr>
      </w:pPr>
      <w:r w:rsidRPr="00113F55">
        <w:rPr>
          <w:rFonts w:ascii="Tahoma" w:eastAsia="Arial Unicode MS" w:hAnsi="Tahoma" w:cs="Tahoma"/>
          <w:color w:val="000000" w:themeColor="text1"/>
        </w:rPr>
        <w:t xml:space="preserve">The Portfolio Committee on Sport, Recreation, Arts and Culture </w:t>
      </w:r>
      <w:r w:rsidRPr="00113F55">
        <w:rPr>
          <w:rFonts w:ascii="Tahoma" w:eastAsia="Arial Unicode MS" w:hAnsi="Tahoma" w:cs="Tahoma"/>
          <w:bCs/>
          <w:color w:val="000000" w:themeColor="text1"/>
          <w:lang w:val="en-GB"/>
        </w:rPr>
        <w:t xml:space="preserve">wishes to thank </w:t>
      </w:r>
      <w:r w:rsidR="002B2685" w:rsidRPr="00113F55">
        <w:rPr>
          <w:rFonts w:ascii="Tahoma" w:eastAsia="Arial Unicode MS" w:hAnsi="Tahoma" w:cs="Tahoma"/>
          <w:bCs/>
          <w:color w:val="000000" w:themeColor="text1"/>
          <w:lang w:val="en-GB"/>
        </w:rPr>
        <w:t xml:space="preserve">the </w:t>
      </w:r>
      <w:r w:rsidRPr="00113F55">
        <w:rPr>
          <w:rFonts w:ascii="Tahoma" w:eastAsia="Arial Unicode MS" w:hAnsi="Tahoma" w:cs="Tahoma"/>
          <w:bCs/>
          <w:color w:val="000000" w:themeColor="text1"/>
          <w:lang w:val="en-GB"/>
        </w:rPr>
        <w:t xml:space="preserve">MEC for </w:t>
      </w:r>
      <w:r w:rsidRPr="00113F55">
        <w:rPr>
          <w:rFonts w:ascii="Tahoma" w:eastAsia="Arial Unicode MS" w:hAnsi="Tahoma" w:cs="Tahoma"/>
          <w:color w:val="000000" w:themeColor="text1"/>
          <w:lang w:val="en-GB"/>
        </w:rPr>
        <w:t>Sport, Arts, Culture and Recreation Department</w:t>
      </w:r>
      <w:r w:rsidR="0097047B" w:rsidRPr="00113F55">
        <w:rPr>
          <w:rFonts w:ascii="Tahoma" w:eastAsia="Arial Unicode MS" w:hAnsi="Tahoma" w:cs="Tahoma"/>
          <w:bCs/>
          <w:color w:val="000000" w:themeColor="text1"/>
          <w:lang w:val="en-GB"/>
        </w:rPr>
        <w:t xml:space="preserve"> Honourable</w:t>
      </w:r>
      <w:r w:rsidRPr="00113F55">
        <w:rPr>
          <w:rFonts w:ascii="Tahoma" w:eastAsia="Arial Unicode MS" w:hAnsi="Tahoma" w:cs="Tahoma"/>
          <w:bCs/>
          <w:color w:val="000000" w:themeColor="text1"/>
          <w:lang w:val="en-GB"/>
        </w:rPr>
        <w:t xml:space="preserve"> </w:t>
      </w:r>
      <w:r w:rsidR="002B2685" w:rsidRPr="00113F55">
        <w:rPr>
          <w:rFonts w:ascii="Tahoma" w:eastAsia="Arial Unicode MS" w:hAnsi="Tahoma" w:cs="Tahoma"/>
          <w:bCs/>
          <w:color w:val="000000" w:themeColor="text1"/>
          <w:lang w:val="en-GB"/>
        </w:rPr>
        <w:t>M</w:t>
      </w:r>
      <w:r w:rsidR="00E912F1" w:rsidRPr="00113F55">
        <w:rPr>
          <w:rFonts w:ascii="Tahoma" w:eastAsia="Arial Unicode MS" w:hAnsi="Tahoma" w:cs="Tahoma"/>
          <w:bCs/>
          <w:color w:val="000000" w:themeColor="text1"/>
          <w:lang w:val="en-GB"/>
        </w:rPr>
        <w:t>orakane Mosupyoe</w:t>
      </w:r>
      <w:r w:rsidRPr="00113F55">
        <w:rPr>
          <w:rFonts w:ascii="Tahoma" w:eastAsia="Arial Unicode MS" w:hAnsi="Tahoma" w:cs="Tahoma"/>
          <w:bCs/>
          <w:color w:val="000000" w:themeColor="text1"/>
          <w:lang w:val="en-GB"/>
        </w:rPr>
        <w:t xml:space="preserve"> and the</w:t>
      </w:r>
      <w:r w:rsidR="005C650A" w:rsidRPr="00113F55">
        <w:rPr>
          <w:rFonts w:ascii="Tahoma" w:eastAsia="Arial Unicode MS" w:hAnsi="Tahoma" w:cs="Tahoma"/>
          <w:bCs/>
          <w:color w:val="000000" w:themeColor="text1"/>
          <w:lang w:val="en-GB"/>
        </w:rPr>
        <w:t xml:space="preserve"> HOD M</w:t>
      </w:r>
      <w:r w:rsidR="002B2685" w:rsidRPr="00113F55">
        <w:rPr>
          <w:rFonts w:ascii="Tahoma" w:eastAsia="Arial Unicode MS" w:hAnsi="Tahoma" w:cs="Tahoma"/>
          <w:bCs/>
          <w:color w:val="000000" w:themeColor="text1"/>
          <w:lang w:val="en-GB"/>
        </w:rPr>
        <w:t>r Vuyani Mpofu</w:t>
      </w:r>
      <w:r w:rsidR="00AE4165" w:rsidRPr="00113F55">
        <w:rPr>
          <w:rFonts w:ascii="Tahoma" w:eastAsia="Arial Unicode MS" w:hAnsi="Tahoma" w:cs="Tahoma"/>
          <w:bCs/>
          <w:color w:val="000000" w:themeColor="text1"/>
          <w:lang w:val="en-GB"/>
        </w:rPr>
        <w:t xml:space="preserve"> </w:t>
      </w:r>
      <w:r w:rsidRPr="00113F55">
        <w:rPr>
          <w:rFonts w:ascii="Tahoma" w:eastAsia="Arial Unicode MS" w:hAnsi="Tahoma" w:cs="Tahoma"/>
          <w:bCs/>
          <w:color w:val="000000" w:themeColor="text1"/>
          <w:lang w:val="en-GB"/>
        </w:rPr>
        <w:t xml:space="preserve">and senior officials from the Department for </w:t>
      </w:r>
      <w:r w:rsidRPr="00113F55">
        <w:rPr>
          <w:rFonts w:ascii="Tahoma" w:eastAsia="Arial Unicode MS" w:hAnsi="Tahoma" w:cs="Tahoma"/>
          <w:color w:val="000000" w:themeColor="text1"/>
        </w:rPr>
        <w:t xml:space="preserve">the presentation of the </w:t>
      </w:r>
      <w:r w:rsidR="0084595A" w:rsidRPr="00113F55">
        <w:rPr>
          <w:rFonts w:ascii="Tahoma" w:eastAsia="Arial Unicode MS" w:hAnsi="Tahoma" w:cs="Tahoma"/>
          <w:color w:val="000000" w:themeColor="text1"/>
        </w:rPr>
        <w:t xml:space="preserve">annual </w:t>
      </w:r>
      <w:r w:rsidRPr="00113F55">
        <w:rPr>
          <w:rFonts w:ascii="Tahoma" w:eastAsia="Arial Unicode MS" w:hAnsi="Tahoma" w:cs="Tahoma"/>
          <w:color w:val="000000" w:themeColor="text1"/>
        </w:rPr>
        <w:t xml:space="preserve">report and their sustained cooperation throughout the annual report process. </w:t>
      </w:r>
    </w:p>
    <w:p w14:paraId="19F4A145" w14:textId="77777777" w:rsidR="00CA25B6" w:rsidRPr="00113F55" w:rsidRDefault="00CA25B6" w:rsidP="00CA25B6">
      <w:pPr>
        <w:tabs>
          <w:tab w:val="left" w:pos="720"/>
        </w:tabs>
        <w:spacing w:line="240" w:lineRule="auto"/>
        <w:rPr>
          <w:rFonts w:ascii="Tahoma" w:eastAsia="Arial Unicode MS" w:hAnsi="Tahoma" w:cs="Tahoma"/>
          <w:color w:val="000000" w:themeColor="text1"/>
          <w:sz w:val="16"/>
          <w:szCs w:val="16"/>
        </w:rPr>
      </w:pPr>
    </w:p>
    <w:p w14:paraId="502FBFBD" w14:textId="0A193B76" w:rsidR="002B2685" w:rsidRPr="00113F55" w:rsidRDefault="002B2685" w:rsidP="002B2685">
      <w:pPr>
        <w:rPr>
          <w:rFonts w:ascii="Tahoma" w:eastAsia="Times New Roman" w:hAnsi="Tahoma" w:cs="Tahoma"/>
          <w:color w:val="000000" w:themeColor="text1"/>
          <w:lang w:val="en-GB"/>
        </w:rPr>
      </w:pPr>
      <w:r w:rsidRPr="00113F55">
        <w:rPr>
          <w:rFonts w:ascii="Tahoma" w:eastAsia="Times New Roman" w:hAnsi="Tahoma" w:cs="Tahoma"/>
          <w:color w:val="000000" w:themeColor="text1"/>
          <w:lang w:val="en-GB"/>
        </w:rPr>
        <w:t xml:space="preserve">The Committee appreciates the diligent deliberations of the Honourable Chairperson, </w:t>
      </w:r>
      <w:r w:rsidR="00E912F1" w:rsidRPr="00113F55">
        <w:rPr>
          <w:rFonts w:ascii="Tahoma" w:eastAsia="Times New Roman" w:hAnsi="Tahoma" w:cs="Tahoma"/>
          <w:color w:val="000000" w:themeColor="text1"/>
          <w:lang w:val="en-GB"/>
        </w:rPr>
        <w:t>T Ndlovu</w:t>
      </w:r>
      <w:r w:rsidRPr="00113F55">
        <w:rPr>
          <w:rFonts w:ascii="Tahoma" w:eastAsia="Times New Roman" w:hAnsi="Tahoma" w:cs="Tahoma"/>
          <w:color w:val="000000" w:themeColor="text1"/>
          <w:lang w:val="en-GB"/>
        </w:rPr>
        <w:t xml:space="preserve"> and Honourable Members, </w:t>
      </w:r>
      <w:r w:rsidR="00131C6E" w:rsidRPr="00113F55">
        <w:rPr>
          <w:rFonts w:ascii="Tahoma" w:eastAsia="Times New Roman" w:hAnsi="Tahoma" w:cs="Tahoma"/>
          <w:color w:val="000000" w:themeColor="text1"/>
          <w:lang w:val="en-GB"/>
        </w:rPr>
        <w:t>E B Letsoalo, M Modise</w:t>
      </w:r>
      <w:r w:rsidRPr="00113F55">
        <w:rPr>
          <w:rFonts w:ascii="Tahoma" w:eastAsia="Times New Roman" w:hAnsi="Tahoma" w:cs="Tahoma"/>
          <w:color w:val="000000" w:themeColor="text1"/>
          <w:lang w:val="en-GB"/>
        </w:rPr>
        <w:t>, M S Chabalala,</w:t>
      </w:r>
      <w:r w:rsidR="00A701C3" w:rsidRPr="00113F55">
        <w:rPr>
          <w:rFonts w:ascii="Tahoma" w:eastAsia="Times New Roman" w:hAnsi="Tahoma" w:cs="Tahoma"/>
          <w:color w:val="000000" w:themeColor="text1"/>
          <w:lang w:val="en-GB"/>
        </w:rPr>
        <w:t xml:space="preserve"> W</w:t>
      </w:r>
      <w:r w:rsidR="00C72EDA" w:rsidRPr="00113F55">
        <w:rPr>
          <w:rFonts w:ascii="Tahoma" w:eastAsia="Times New Roman" w:hAnsi="Tahoma" w:cs="Tahoma"/>
          <w:color w:val="000000" w:themeColor="text1"/>
          <w:lang w:val="en-GB"/>
        </w:rPr>
        <w:t xml:space="preserve"> D Peach,</w:t>
      </w:r>
      <w:r w:rsidRPr="00113F55">
        <w:rPr>
          <w:rFonts w:ascii="Tahoma" w:eastAsia="Times New Roman" w:hAnsi="Tahoma" w:cs="Tahoma"/>
          <w:color w:val="000000" w:themeColor="text1"/>
          <w:lang w:val="en-GB"/>
        </w:rPr>
        <w:t xml:space="preserve"> </w:t>
      </w:r>
      <w:r w:rsidR="00A319DE" w:rsidRPr="00113F55">
        <w:rPr>
          <w:rFonts w:ascii="Tahoma" w:eastAsia="Times New Roman" w:hAnsi="Tahoma" w:cs="Tahoma"/>
          <w:color w:val="000000" w:themeColor="text1"/>
          <w:lang w:val="en-GB"/>
        </w:rPr>
        <w:t>I Mukwevho</w:t>
      </w:r>
      <w:r w:rsidRPr="00113F55">
        <w:rPr>
          <w:rFonts w:ascii="Tahoma" w:eastAsia="Times New Roman" w:hAnsi="Tahoma" w:cs="Tahoma"/>
          <w:color w:val="000000" w:themeColor="text1"/>
          <w:lang w:val="en-GB"/>
        </w:rPr>
        <w:t>,</w:t>
      </w:r>
      <w:r w:rsidR="00A319DE" w:rsidRPr="00113F55">
        <w:rPr>
          <w:rFonts w:ascii="Tahoma" w:eastAsia="Times New Roman" w:hAnsi="Tahoma" w:cs="Tahoma"/>
          <w:color w:val="000000" w:themeColor="text1"/>
          <w:lang w:val="en-GB"/>
        </w:rPr>
        <w:t xml:space="preserve"> M Masoleng</w:t>
      </w:r>
      <w:r w:rsidRPr="00113F55">
        <w:rPr>
          <w:rFonts w:ascii="Tahoma" w:eastAsia="Times New Roman" w:hAnsi="Tahoma" w:cs="Tahoma"/>
          <w:color w:val="000000" w:themeColor="text1"/>
          <w:lang w:val="en-GB"/>
        </w:rPr>
        <w:t>,</w:t>
      </w:r>
      <w:r w:rsidR="00A319DE" w:rsidRPr="00113F55">
        <w:rPr>
          <w:rFonts w:ascii="Tahoma" w:eastAsia="Times New Roman" w:hAnsi="Tahoma" w:cs="Tahoma"/>
          <w:color w:val="000000" w:themeColor="text1"/>
          <w:lang w:val="en-GB"/>
        </w:rPr>
        <w:t xml:space="preserve"> </w:t>
      </w:r>
      <w:r w:rsidRPr="00113F55">
        <w:rPr>
          <w:rFonts w:ascii="Tahoma" w:eastAsia="Times New Roman" w:hAnsi="Tahoma" w:cs="Tahoma"/>
          <w:color w:val="000000" w:themeColor="text1"/>
          <w:lang w:val="en-GB"/>
        </w:rPr>
        <w:t>and D K Adams.</w:t>
      </w:r>
    </w:p>
    <w:p w14:paraId="7C8387C8" w14:textId="77777777" w:rsidR="000D0642" w:rsidRPr="00113F55" w:rsidRDefault="000D0642" w:rsidP="000D0642">
      <w:pPr>
        <w:tabs>
          <w:tab w:val="left" w:pos="720"/>
        </w:tabs>
        <w:rPr>
          <w:rFonts w:ascii="Tahoma" w:eastAsia="Arial Unicode MS" w:hAnsi="Tahoma" w:cs="Tahoma"/>
          <w:color w:val="000000" w:themeColor="text1"/>
          <w:sz w:val="16"/>
          <w:szCs w:val="16"/>
          <w:lang w:val="en-GB"/>
        </w:rPr>
      </w:pPr>
    </w:p>
    <w:p w14:paraId="5CFCF505" w14:textId="7C2DB918" w:rsidR="00006F5A" w:rsidRPr="00113F55" w:rsidRDefault="003902D8" w:rsidP="000D0642">
      <w:pPr>
        <w:tabs>
          <w:tab w:val="left" w:pos="720"/>
        </w:tabs>
        <w:rPr>
          <w:rFonts w:ascii="Tahoma" w:eastAsia="Arial Unicode MS" w:hAnsi="Tahoma" w:cs="Tahoma"/>
          <w:color w:val="000000" w:themeColor="text1"/>
          <w:lang w:val="en-GB"/>
        </w:rPr>
      </w:pPr>
      <w:r w:rsidRPr="00113F55">
        <w:rPr>
          <w:rFonts w:ascii="Tahoma" w:eastAsia="Arial Unicode MS" w:hAnsi="Tahoma" w:cs="Tahoma"/>
          <w:color w:val="000000" w:themeColor="text1"/>
          <w:lang w:val="en-GB"/>
        </w:rPr>
        <w:t>The Committee would also like to</w:t>
      </w:r>
      <w:r w:rsidR="000D0642" w:rsidRPr="00113F55">
        <w:rPr>
          <w:rFonts w:ascii="Tahoma" w:eastAsia="Arial Unicode MS" w:hAnsi="Tahoma" w:cs="Tahoma"/>
          <w:color w:val="000000" w:themeColor="text1"/>
          <w:lang w:val="en-GB"/>
        </w:rPr>
        <w:t xml:space="preserve"> thank the Group Committee Coordinator Z Pantshwa-Mbalo; </w:t>
      </w:r>
      <w:r w:rsidRPr="00113F55">
        <w:rPr>
          <w:rFonts w:ascii="Tahoma" w:eastAsia="Arial Unicode MS" w:hAnsi="Tahoma" w:cs="Tahoma"/>
          <w:color w:val="000000" w:themeColor="text1"/>
          <w:lang w:val="en-GB"/>
        </w:rPr>
        <w:t>Senior Researcher, S Nenweli, C</w:t>
      </w:r>
      <w:r w:rsidR="002139F6" w:rsidRPr="00113F55">
        <w:rPr>
          <w:rFonts w:ascii="Tahoma" w:eastAsia="Arial Unicode MS" w:hAnsi="Tahoma" w:cs="Tahoma"/>
          <w:color w:val="000000" w:themeColor="text1"/>
          <w:lang w:val="en-GB"/>
        </w:rPr>
        <w:t xml:space="preserve">ommittee Researcher, </w:t>
      </w:r>
      <w:r w:rsidRPr="00113F55">
        <w:rPr>
          <w:rFonts w:ascii="Tahoma" w:eastAsia="Arial Unicode MS" w:hAnsi="Tahoma" w:cs="Tahoma"/>
          <w:color w:val="000000" w:themeColor="text1"/>
          <w:lang w:val="en-GB"/>
        </w:rPr>
        <w:t>M Shikwane</w:t>
      </w:r>
      <w:r w:rsidR="002139F6" w:rsidRPr="00113F55">
        <w:rPr>
          <w:rFonts w:ascii="Tahoma" w:eastAsia="Arial Unicode MS" w:hAnsi="Tahoma" w:cs="Tahoma"/>
          <w:color w:val="000000" w:themeColor="text1"/>
          <w:lang w:val="en-GB"/>
        </w:rPr>
        <w:t xml:space="preserve">; </w:t>
      </w:r>
      <w:r w:rsidR="000D0642" w:rsidRPr="00113F55">
        <w:rPr>
          <w:rFonts w:ascii="Tahoma" w:eastAsia="Arial Unicode MS" w:hAnsi="Tahoma" w:cs="Tahoma"/>
          <w:color w:val="000000" w:themeColor="text1"/>
          <w:lang w:val="en-GB"/>
        </w:rPr>
        <w:t>Committee Coordinator P Sigubudu;</w:t>
      </w:r>
      <w:r w:rsidR="002139F6" w:rsidRPr="00113F55">
        <w:rPr>
          <w:rFonts w:ascii="Tahoma" w:eastAsia="Arial Unicode MS" w:hAnsi="Tahoma" w:cs="Tahoma"/>
          <w:color w:val="000000" w:themeColor="text1"/>
          <w:lang w:val="en-GB"/>
        </w:rPr>
        <w:t xml:space="preserve"> </w:t>
      </w:r>
      <w:r w:rsidR="00624E03" w:rsidRPr="00113F55">
        <w:rPr>
          <w:rFonts w:ascii="Tahoma" w:eastAsia="Arial Unicode MS" w:hAnsi="Tahoma" w:cs="Tahoma"/>
          <w:color w:val="000000" w:themeColor="text1"/>
          <w:lang w:val="en-GB"/>
        </w:rPr>
        <w:t xml:space="preserve">Senior </w:t>
      </w:r>
      <w:r w:rsidR="000D0642" w:rsidRPr="00113F55">
        <w:rPr>
          <w:rFonts w:ascii="Tahoma" w:eastAsia="Arial Unicode MS" w:hAnsi="Tahoma" w:cs="Tahoma"/>
          <w:color w:val="000000" w:themeColor="text1"/>
          <w:lang w:val="en-GB"/>
        </w:rPr>
        <w:t>Information Office</w:t>
      </w:r>
      <w:r w:rsidR="005C650A" w:rsidRPr="00113F55">
        <w:rPr>
          <w:rFonts w:ascii="Tahoma" w:eastAsia="Arial Unicode MS" w:hAnsi="Tahoma" w:cs="Tahoma"/>
          <w:color w:val="000000" w:themeColor="text1"/>
          <w:lang w:val="en-GB"/>
        </w:rPr>
        <w:t>r, J Kiewitz</w:t>
      </w:r>
      <w:r w:rsidR="000D0642" w:rsidRPr="00113F55">
        <w:rPr>
          <w:rFonts w:ascii="Tahoma" w:eastAsia="Arial Unicode MS" w:hAnsi="Tahoma" w:cs="Tahoma"/>
          <w:color w:val="000000" w:themeColor="text1"/>
          <w:lang w:val="en-GB"/>
        </w:rPr>
        <w:t xml:space="preserve">; </w:t>
      </w:r>
      <w:r w:rsidR="00624E03" w:rsidRPr="00113F55">
        <w:rPr>
          <w:rFonts w:ascii="Tahoma" w:eastAsia="Arial Unicode MS" w:hAnsi="Tahoma" w:cs="Tahoma"/>
          <w:color w:val="000000" w:themeColor="text1"/>
          <w:lang w:val="en-GB"/>
        </w:rPr>
        <w:t xml:space="preserve">Administrative Assistant, L Dabula; Hansard Recorder, </w:t>
      </w:r>
      <w:r w:rsidR="00A319DE" w:rsidRPr="00113F55">
        <w:rPr>
          <w:rFonts w:ascii="Tahoma" w:eastAsia="Arial Unicode MS" w:hAnsi="Tahoma" w:cs="Tahoma"/>
          <w:color w:val="000000" w:themeColor="text1"/>
          <w:lang w:val="en-GB"/>
        </w:rPr>
        <w:t>R Moremi</w:t>
      </w:r>
      <w:r w:rsidR="00624E03" w:rsidRPr="00113F55">
        <w:rPr>
          <w:rFonts w:ascii="Tahoma" w:eastAsia="Arial Unicode MS" w:hAnsi="Tahoma" w:cs="Tahoma"/>
          <w:color w:val="000000" w:themeColor="text1"/>
          <w:lang w:val="en-GB"/>
        </w:rPr>
        <w:t xml:space="preserve">; </w:t>
      </w:r>
      <w:r w:rsidR="000D0642" w:rsidRPr="00113F55">
        <w:rPr>
          <w:rFonts w:ascii="Tahoma" w:eastAsia="Arial Unicode MS" w:hAnsi="Tahoma" w:cs="Tahoma"/>
          <w:color w:val="000000" w:themeColor="text1"/>
          <w:lang w:val="en-GB"/>
        </w:rPr>
        <w:t>Communications Office</w:t>
      </w:r>
      <w:r w:rsidR="00AE4165" w:rsidRPr="00113F55">
        <w:rPr>
          <w:rFonts w:ascii="Tahoma" w:eastAsia="Arial Unicode MS" w:hAnsi="Tahoma" w:cs="Tahoma"/>
          <w:color w:val="000000" w:themeColor="text1"/>
          <w:lang w:val="en-GB"/>
        </w:rPr>
        <w:t>r</w:t>
      </w:r>
      <w:r w:rsidR="005C650A" w:rsidRPr="00113F55">
        <w:rPr>
          <w:rFonts w:ascii="Tahoma" w:eastAsia="Arial Unicode MS" w:hAnsi="Tahoma" w:cs="Tahoma"/>
          <w:color w:val="000000" w:themeColor="text1"/>
          <w:lang w:val="en-GB"/>
        </w:rPr>
        <w:t>,</w:t>
      </w:r>
      <w:r w:rsidR="00AE4165" w:rsidRPr="00113F55">
        <w:rPr>
          <w:rFonts w:ascii="Tahoma" w:eastAsia="Arial Unicode MS" w:hAnsi="Tahoma" w:cs="Tahoma"/>
          <w:color w:val="000000" w:themeColor="text1"/>
          <w:lang w:val="en-GB"/>
        </w:rPr>
        <w:t xml:space="preserve"> A Dikola</w:t>
      </w:r>
      <w:r w:rsidR="000D0642" w:rsidRPr="00113F55">
        <w:rPr>
          <w:rFonts w:ascii="Tahoma" w:eastAsia="Arial Unicode MS" w:hAnsi="Tahoma" w:cs="Tahoma"/>
          <w:color w:val="000000" w:themeColor="text1"/>
          <w:lang w:val="en-GB"/>
        </w:rPr>
        <w:t xml:space="preserve">; and Service Officer, </w:t>
      </w:r>
      <w:r w:rsidRPr="00113F55">
        <w:rPr>
          <w:rFonts w:ascii="Tahoma" w:eastAsia="Arial Unicode MS" w:hAnsi="Tahoma" w:cs="Tahoma"/>
          <w:color w:val="000000" w:themeColor="text1"/>
          <w:lang w:val="en-GB"/>
        </w:rPr>
        <w:t>J Mamabolo</w:t>
      </w:r>
      <w:r w:rsidR="000D0642" w:rsidRPr="00113F55">
        <w:rPr>
          <w:rFonts w:ascii="Tahoma" w:eastAsia="Arial Unicode MS" w:hAnsi="Tahoma" w:cs="Tahoma"/>
          <w:color w:val="000000" w:themeColor="text1"/>
          <w:lang w:val="en-GB"/>
        </w:rPr>
        <w:t xml:space="preserve"> for their role throughout the process.</w:t>
      </w:r>
      <w:r w:rsidR="00624E03" w:rsidRPr="00113F55">
        <w:rPr>
          <w:rFonts w:ascii="Tahoma" w:eastAsia="Arial Unicode MS" w:hAnsi="Tahoma" w:cs="Tahoma"/>
          <w:color w:val="000000" w:themeColor="text1"/>
          <w:lang w:val="en-GB"/>
        </w:rPr>
        <w:t xml:space="preserve"> </w:t>
      </w:r>
    </w:p>
    <w:p w14:paraId="6F50BA46" w14:textId="77777777" w:rsidR="004B7663" w:rsidRPr="00113F55" w:rsidRDefault="008D06EE" w:rsidP="008D06EE">
      <w:pPr>
        <w:pStyle w:val="Heading1"/>
        <w:shd w:val="clear" w:color="auto" w:fill="F2F2F2" w:themeFill="background1" w:themeFillShade="F2"/>
        <w:rPr>
          <w:rFonts w:ascii="Tahoma" w:hAnsi="Tahoma" w:cs="Tahoma"/>
          <w:color w:val="000000" w:themeColor="text1"/>
          <w:sz w:val="24"/>
          <w:szCs w:val="24"/>
        </w:rPr>
      </w:pPr>
      <w:bookmarkStart w:id="35" w:name="_Toc436147035"/>
      <w:r w:rsidRPr="00113F55">
        <w:rPr>
          <w:rFonts w:ascii="Tahoma" w:hAnsi="Tahoma" w:cs="Tahoma"/>
          <w:color w:val="000000" w:themeColor="text1"/>
          <w:sz w:val="24"/>
          <w:szCs w:val="24"/>
        </w:rPr>
        <w:t xml:space="preserve">13. </w:t>
      </w:r>
      <w:r w:rsidRPr="00113F55">
        <w:rPr>
          <w:rFonts w:ascii="Tahoma" w:hAnsi="Tahoma" w:cs="Tahoma"/>
          <w:color w:val="000000" w:themeColor="text1"/>
          <w:sz w:val="24"/>
          <w:szCs w:val="24"/>
        </w:rPr>
        <w:tab/>
      </w:r>
      <w:r w:rsidR="004B7663" w:rsidRPr="00113F55">
        <w:rPr>
          <w:rFonts w:ascii="Tahoma" w:hAnsi="Tahoma" w:cs="Tahoma"/>
          <w:color w:val="000000" w:themeColor="text1"/>
          <w:sz w:val="24"/>
          <w:szCs w:val="24"/>
        </w:rPr>
        <w:t>ADOPTION</w:t>
      </w:r>
      <w:bookmarkEnd w:id="35"/>
    </w:p>
    <w:p w14:paraId="0706FA22" w14:textId="77777777" w:rsidR="00830F5A" w:rsidRPr="00113F55" w:rsidRDefault="00830F5A" w:rsidP="00830F5A">
      <w:pPr>
        <w:spacing w:line="240" w:lineRule="auto"/>
        <w:rPr>
          <w:rFonts w:ascii="Tahoma" w:hAnsi="Tahoma" w:cs="Tahoma"/>
          <w:bCs/>
          <w:color w:val="000000" w:themeColor="text1"/>
          <w:sz w:val="16"/>
          <w:szCs w:val="16"/>
        </w:rPr>
      </w:pPr>
    </w:p>
    <w:p w14:paraId="31B690A4" w14:textId="18884ABF" w:rsidR="002150A1" w:rsidRPr="00113F55" w:rsidRDefault="002150A1" w:rsidP="002150A1">
      <w:pPr>
        <w:rPr>
          <w:rFonts w:ascii="Tahoma" w:hAnsi="Tahoma" w:cs="Tahoma"/>
          <w:bCs/>
          <w:color w:val="000000" w:themeColor="text1"/>
        </w:rPr>
      </w:pPr>
      <w:r w:rsidRPr="00113F55">
        <w:rPr>
          <w:rFonts w:ascii="Tahoma" w:hAnsi="Tahoma" w:cs="Tahoma"/>
          <w:bCs/>
          <w:color w:val="000000" w:themeColor="text1"/>
        </w:rPr>
        <w:t>In accordance with Rule 117 (2) (c) read together with Rule 164, the Sport, Recreation, Arts and Culture Portfolio Committee recommends that the Annual oversight report on the Department of Sport, Arts, Culture and Recreation</w:t>
      </w:r>
      <w:r w:rsidR="00033DE9" w:rsidRPr="00113F55">
        <w:rPr>
          <w:rFonts w:ascii="Tahoma" w:hAnsi="Tahoma" w:cs="Tahoma"/>
          <w:bCs/>
          <w:color w:val="000000" w:themeColor="text1"/>
        </w:rPr>
        <w:t xml:space="preserve"> for the 20</w:t>
      </w:r>
      <w:r w:rsidR="00E912F1" w:rsidRPr="00113F55">
        <w:rPr>
          <w:rFonts w:ascii="Tahoma" w:hAnsi="Tahoma" w:cs="Tahoma"/>
          <w:bCs/>
          <w:color w:val="000000" w:themeColor="text1"/>
        </w:rPr>
        <w:t>2</w:t>
      </w:r>
      <w:r w:rsidR="00A319DE" w:rsidRPr="00113F55">
        <w:rPr>
          <w:rFonts w:ascii="Tahoma" w:hAnsi="Tahoma" w:cs="Tahoma"/>
          <w:bCs/>
          <w:color w:val="000000" w:themeColor="text1"/>
        </w:rPr>
        <w:t>2</w:t>
      </w:r>
      <w:r w:rsidR="00033DE9" w:rsidRPr="00113F55">
        <w:rPr>
          <w:rFonts w:ascii="Tahoma" w:hAnsi="Tahoma" w:cs="Tahoma"/>
          <w:bCs/>
          <w:color w:val="000000" w:themeColor="text1"/>
        </w:rPr>
        <w:t>/</w:t>
      </w:r>
      <w:r w:rsidR="00131C6E" w:rsidRPr="00113F55">
        <w:rPr>
          <w:rFonts w:ascii="Tahoma" w:hAnsi="Tahoma" w:cs="Tahoma"/>
          <w:bCs/>
          <w:color w:val="000000" w:themeColor="text1"/>
        </w:rPr>
        <w:t>2</w:t>
      </w:r>
      <w:r w:rsidR="00A319DE" w:rsidRPr="00113F55">
        <w:rPr>
          <w:rFonts w:ascii="Tahoma" w:hAnsi="Tahoma" w:cs="Tahoma"/>
          <w:bCs/>
          <w:color w:val="000000" w:themeColor="text1"/>
        </w:rPr>
        <w:t>3</w:t>
      </w:r>
      <w:r w:rsidRPr="00113F55">
        <w:rPr>
          <w:rFonts w:ascii="Tahoma" w:hAnsi="Tahoma" w:cs="Tahoma"/>
          <w:bCs/>
          <w:color w:val="000000" w:themeColor="text1"/>
        </w:rPr>
        <w:t xml:space="preserve"> financial year be adopted by the House, </w:t>
      </w:r>
      <w:r w:rsidR="002B2685" w:rsidRPr="00113F55">
        <w:rPr>
          <w:rFonts w:ascii="Tahoma" w:hAnsi="Tahoma" w:cs="Tahoma"/>
          <w:bCs/>
          <w:color w:val="000000" w:themeColor="text1"/>
        </w:rPr>
        <w:t>considering</w:t>
      </w:r>
      <w:r w:rsidRPr="00113F55">
        <w:rPr>
          <w:rFonts w:ascii="Tahoma" w:hAnsi="Tahoma" w:cs="Tahoma"/>
          <w:bCs/>
          <w:color w:val="000000" w:themeColor="text1"/>
        </w:rPr>
        <w:t xml:space="preserve"> Committee’s concerns and </w:t>
      </w:r>
      <w:r w:rsidR="007821F1" w:rsidRPr="00113F55">
        <w:rPr>
          <w:rFonts w:ascii="Tahoma" w:hAnsi="Tahoma" w:cs="Tahoma"/>
          <w:bCs/>
          <w:color w:val="000000" w:themeColor="text1"/>
        </w:rPr>
        <w:t xml:space="preserve">proposed </w:t>
      </w:r>
      <w:r w:rsidRPr="00113F55">
        <w:rPr>
          <w:rFonts w:ascii="Tahoma" w:hAnsi="Tahoma" w:cs="Tahoma"/>
          <w:bCs/>
          <w:color w:val="000000" w:themeColor="text1"/>
        </w:rPr>
        <w:t>recommendations made in this report.</w:t>
      </w:r>
    </w:p>
    <w:p w14:paraId="43D7B673" w14:textId="77777777" w:rsidR="00F525A4" w:rsidRPr="00113F55" w:rsidRDefault="00F525A4" w:rsidP="002150A1">
      <w:pPr>
        <w:rPr>
          <w:rFonts w:ascii="Tahoma" w:hAnsi="Tahoma" w:cs="Tahoma"/>
          <w:bCs/>
          <w:color w:val="000000" w:themeColor="text1"/>
        </w:rPr>
      </w:pPr>
    </w:p>
    <w:sectPr w:rsidR="00F525A4" w:rsidRPr="00113F55" w:rsidSect="008E317D">
      <w:footerReference w:type="default" r:id="rId10"/>
      <w:footerReference w:type="first" r:id="rId1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399BC" w14:textId="77777777" w:rsidR="003F61B3" w:rsidRDefault="003F61B3" w:rsidP="00A409BC">
      <w:pPr>
        <w:spacing w:line="240" w:lineRule="auto"/>
      </w:pPr>
      <w:r>
        <w:separator/>
      </w:r>
    </w:p>
  </w:endnote>
  <w:endnote w:type="continuationSeparator" w:id="0">
    <w:p w14:paraId="7B7A81B7" w14:textId="77777777" w:rsidR="003F61B3" w:rsidRDefault="003F61B3"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3727" w14:textId="77777777" w:rsidR="00B12164" w:rsidRDefault="00B12164">
    <w:pPr>
      <w:pStyle w:val="Footer"/>
    </w:pPr>
  </w:p>
  <w:p w14:paraId="6EC9AA4F" w14:textId="6DD47771" w:rsidR="00B12164" w:rsidRPr="00021F44" w:rsidRDefault="00B12164" w:rsidP="00EF0CFB">
    <w:pPr>
      <w:jc w:val="center"/>
      <w:rPr>
        <w:rFonts w:ascii="Tahoma" w:hAnsi="Tahoma" w:cs="Tahoma"/>
        <w:b/>
        <w:sz w:val="20"/>
        <w:szCs w:val="20"/>
      </w:rPr>
    </w:pPr>
    <w:r w:rsidRPr="00021F44">
      <w:rPr>
        <w:rFonts w:ascii="Tahoma" w:hAnsi="Tahoma" w:cs="Tahoma"/>
        <w:color w:val="000000" w:themeColor="text1"/>
        <w:sz w:val="20"/>
        <w:szCs w:val="20"/>
      </w:rPr>
      <w:t>Sport, Recreation, Arts and Culture</w:t>
    </w:r>
    <w:r w:rsidRPr="00021F44">
      <w:rPr>
        <w:rFonts w:ascii="Tahoma" w:hAnsi="Tahoma" w:cs="Tahoma"/>
        <w:sz w:val="20"/>
        <w:szCs w:val="20"/>
      </w:rPr>
      <w:t xml:space="preserve"> Committee Annual Report on the Department for 20</w:t>
    </w:r>
    <w:r w:rsidR="005C49C9" w:rsidRPr="00021F44">
      <w:rPr>
        <w:rFonts w:ascii="Tahoma" w:hAnsi="Tahoma" w:cs="Tahoma"/>
        <w:sz w:val="20"/>
        <w:szCs w:val="20"/>
      </w:rPr>
      <w:t>2</w:t>
    </w:r>
    <w:r w:rsidR="000610D9">
      <w:rPr>
        <w:rFonts w:ascii="Tahoma" w:hAnsi="Tahoma" w:cs="Tahoma"/>
        <w:sz w:val="20"/>
        <w:szCs w:val="20"/>
      </w:rPr>
      <w:t>2</w:t>
    </w:r>
    <w:r w:rsidRPr="00021F44">
      <w:rPr>
        <w:rFonts w:ascii="Tahoma" w:hAnsi="Tahoma" w:cs="Tahoma"/>
        <w:sz w:val="20"/>
        <w:szCs w:val="20"/>
      </w:rPr>
      <w:t>/2</w:t>
    </w:r>
    <w:r w:rsidR="000610D9">
      <w:rPr>
        <w:rFonts w:ascii="Tahoma" w:hAnsi="Tahoma" w:cs="Tahoma"/>
        <w:sz w:val="20"/>
        <w:szCs w:val="20"/>
      </w:rPr>
      <w:t>3</w:t>
    </w:r>
    <w:r w:rsidRPr="00021F44">
      <w:rPr>
        <w:rFonts w:ascii="Tahoma" w:hAnsi="Tahoma" w:cs="Tahoma"/>
        <w:sz w:val="20"/>
        <w:szCs w:val="20"/>
      </w:rPr>
      <w:t xml:space="preserve"> FY</w:t>
    </w:r>
  </w:p>
  <w:p w14:paraId="49977C0E" w14:textId="77777777" w:rsidR="00B12164" w:rsidRDefault="00B12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490803904"/>
      <w:docPartObj>
        <w:docPartGallery w:val="Page Numbers (Bottom of Page)"/>
        <w:docPartUnique/>
      </w:docPartObj>
    </w:sdtPr>
    <w:sdtContent>
      <w:sdt>
        <w:sdtPr>
          <w:rPr>
            <w:rFonts w:ascii="Arial Narrow" w:hAnsi="Arial Narrow"/>
            <w:sz w:val="20"/>
            <w:szCs w:val="20"/>
          </w:rPr>
          <w:id w:val="860082579"/>
          <w:docPartObj>
            <w:docPartGallery w:val="Page Numbers (Top of Page)"/>
            <w:docPartUnique/>
          </w:docPartObj>
        </w:sdtPr>
        <w:sdtContent>
          <w:p w14:paraId="4937A515" w14:textId="4AEBD478" w:rsidR="00B12164" w:rsidRPr="008E317D" w:rsidRDefault="00B12164" w:rsidP="008E317D">
            <w:pPr>
              <w:pStyle w:val="Footer"/>
              <w:tabs>
                <w:tab w:val="left" w:pos="7186"/>
              </w:tabs>
              <w:jc w:val="left"/>
              <w:rPr>
                <w:rFonts w:ascii="Arial Narrow" w:hAnsi="Arial Narrow"/>
                <w:sz w:val="20"/>
                <w:szCs w:val="20"/>
              </w:rPr>
            </w:pPr>
            <w:r>
              <w:rPr>
                <w:rFonts w:ascii="Arial Narrow" w:hAnsi="Arial Narrow"/>
                <w:sz w:val="20"/>
                <w:szCs w:val="20"/>
              </w:rPr>
              <w:t xml:space="preserve">---------------------------------------------------------------------------------------------------------------------------------------------------------------------COVAC: SOM </w:t>
            </w:r>
            <w:r w:rsidRPr="008E317D">
              <w:rPr>
                <w:rFonts w:ascii="Arial Narrow" w:hAnsi="Arial Narrow"/>
                <w:sz w:val="20"/>
                <w:szCs w:val="20"/>
              </w:rPr>
              <w:t>Executive Oversight</w:t>
            </w:r>
            <w:r>
              <w:rPr>
                <w:rFonts w:ascii="Arial Narrow" w:hAnsi="Arial Narrow"/>
                <w:sz w:val="20"/>
                <w:szCs w:val="20"/>
              </w:rPr>
              <w:t xml:space="preserve"> </w:t>
            </w:r>
            <w:r w:rsidRPr="008E317D">
              <w:rPr>
                <w:rFonts w:ascii="Arial Narrow" w:hAnsi="Arial Narrow"/>
                <w:sz w:val="20"/>
                <w:szCs w:val="20"/>
              </w:rPr>
              <w:t>_</w:t>
            </w:r>
            <w:r>
              <w:rPr>
                <w:rFonts w:ascii="Arial Narrow" w:hAnsi="Arial Narrow"/>
                <w:sz w:val="20"/>
                <w:szCs w:val="20"/>
              </w:rPr>
              <w:t xml:space="preserve"> </w:t>
            </w:r>
            <w:r w:rsidRPr="008E317D">
              <w:rPr>
                <w:rFonts w:ascii="Arial Narrow" w:hAnsi="Arial Narrow"/>
                <w:sz w:val="20"/>
                <w:szCs w:val="20"/>
              </w:rPr>
              <w:t xml:space="preserve">Dept. </w:t>
            </w:r>
            <w:r>
              <w:rPr>
                <w:rFonts w:ascii="Arial Narrow" w:hAnsi="Arial Narrow"/>
                <w:sz w:val="20"/>
                <w:szCs w:val="20"/>
              </w:rPr>
              <w:t>Annual-</w:t>
            </w:r>
            <w:r w:rsidRPr="008E317D">
              <w:rPr>
                <w:rFonts w:ascii="Arial Narrow" w:hAnsi="Arial Narrow"/>
                <w:sz w:val="20"/>
                <w:szCs w:val="20"/>
              </w:rPr>
              <w:t>Report</w:t>
            </w:r>
            <w:r w:rsidRPr="008E317D">
              <w:rPr>
                <w:rFonts w:ascii="Arial Narrow" w:hAnsi="Arial Narrow"/>
                <w:sz w:val="20"/>
                <w:szCs w:val="20"/>
              </w:rPr>
              <w:tab/>
            </w:r>
            <w:r w:rsidRPr="008E317D">
              <w:rPr>
                <w:rFonts w:ascii="Arial Narrow" w:hAnsi="Arial Narrow"/>
                <w:sz w:val="20"/>
                <w:szCs w:val="20"/>
              </w:rPr>
              <w:tab/>
              <w:t xml:space="preserve">Page </w:t>
            </w:r>
            <w:r w:rsidRPr="008E317D">
              <w:rPr>
                <w:rFonts w:ascii="Arial Narrow" w:hAnsi="Arial Narrow"/>
                <w:b/>
                <w:sz w:val="20"/>
                <w:szCs w:val="20"/>
              </w:rPr>
              <w:t>1</w:t>
            </w:r>
            <w:r w:rsidRPr="008E317D">
              <w:rPr>
                <w:rFonts w:ascii="Arial Narrow" w:hAnsi="Arial Narrow"/>
                <w:sz w:val="20"/>
                <w:szCs w:val="20"/>
              </w:rPr>
              <w:t xml:space="preserve"> of </w:t>
            </w:r>
            <w:r w:rsidRPr="008E317D">
              <w:rPr>
                <w:rFonts w:ascii="Arial Narrow" w:hAnsi="Arial Narrow"/>
                <w:b/>
                <w:bCs/>
                <w:sz w:val="20"/>
                <w:szCs w:val="20"/>
              </w:rPr>
              <w:fldChar w:fldCharType="begin"/>
            </w:r>
            <w:r w:rsidRPr="008E317D">
              <w:rPr>
                <w:rFonts w:ascii="Arial Narrow" w:hAnsi="Arial Narrow"/>
                <w:b/>
                <w:bCs/>
                <w:sz w:val="20"/>
                <w:szCs w:val="20"/>
              </w:rPr>
              <w:instrText xml:space="preserve"> NUMPAGES  </w:instrText>
            </w:r>
            <w:r w:rsidRPr="008E317D">
              <w:rPr>
                <w:rFonts w:ascii="Arial Narrow" w:hAnsi="Arial Narrow"/>
                <w:b/>
                <w:bCs/>
                <w:sz w:val="20"/>
                <w:szCs w:val="20"/>
              </w:rPr>
              <w:fldChar w:fldCharType="separate"/>
            </w:r>
            <w:r>
              <w:rPr>
                <w:rFonts w:ascii="Arial Narrow" w:hAnsi="Arial Narrow"/>
                <w:b/>
                <w:bCs/>
                <w:noProof/>
                <w:sz w:val="20"/>
                <w:szCs w:val="20"/>
              </w:rPr>
              <w:t>25</w:t>
            </w:r>
            <w:r w:rsidRPr="008E317D">
              <w:rPr>
                <w:rFonts w:ascii="Arial Narrow" w:hAnsi="Arial Narrow"/>
                <w:b/>
                <w:bCs/>
                <w:sz w:val="20"/>
                <w:szCs w:val="20"/>
              </w:rPr>
              <w:fldChar w:fldCharType="end"/>
            </w:r>
          </w:p>
        </w:sdtContent>
      </w:sdt>
    </w:sdtContent>
  </w:sdt>
  <w:p w14:paraId="76C4E5D3" w14:textId="77777777" w:rsidR="00B12164" w:rsidRDefault="00B12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6608" w14:textId="77777777" w:rsidR="003F61B3" w:rsidRDefault="003F61B3" w:rsidP="00A409BC">
      <w:pPr>
        <w:spacing w:line="240" w:lineRule="auto"/>
      </w:pPr>
      <w:r>
        <w:separator/>
      </w:r>
    </w:p>
  </w:footnote>
  <w:footnote w:type="continuationSeparator" w:id="0">
    <w:p w14:paraId="0367A2CE" w14:textId="77777777" w:rsidR="003F61B3" w:rsidRDefault="003F61B3" w:rsidP="00A409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69E"/>
    <w:multiLevelType w:val="hybridMultilevel"/>
    <w:tmpl w:val="F48E7660"/>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1" w15:restartNumberingAfterBreak="0">
    <w:nsid w:val="08EF5BBF"/>
    <w:multiLevelType w:val="hybridMultilevel"/>
    <w:tmpl w:val="AAEE026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D343F4F"/>
    <w:multiLevelType w:val="hybridMultilevel"/>
    <w:tmpl w:val="F38E3F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D7D150F"/>
    <w:multiLevelType w:val="hybridMultilevel"/>
    <w:tmpl w:val="2550D358"/>
    <w:lvl w:ilvl="0" w:tplc="1C09000B">
      <w:start w:val="1"/>
      <w:numFmt w:val="bullet"/>
      <w:lvlText w:val=""/>
      <w:lvlJc w:val="left"/>
      <w:pPr>
        <w:ind w:left="720" w:hanging="360"/>
      </w:pPr>
      <w:rPr>
        <w:rFonts w:ascii="Wingdings" w:hAnsi="Wingdings" w:hint="default"/>
      </w:rPr>
    </w:lvl>
    <w:lvl w:ilvl="1" w:tplc="1C09000B">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1D3753D"/>
    <w:multiLevelType w:val="multilevel"/>
    <w:tmpl w:val="FD6011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992654"/>
    <w:multiLevelType w:val="hybridMultilevel"/>
    <w:tmpl w:val="477A84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365BC6"/>
    <w:multiLevelType w:val="hybridMultilevel"/>
    <w:tmpl w:val="E6305D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69A36F2"/>
    <w:multiLevelType w:val="hybridMultilevel"/>
    <w:tmpl w:val="3836D3E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1A210BEC"/>
    <w:multiLevelType w:val="hybridMultilevel"/>
    <w:tmpl w:val="13282D4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5973BB9"/>
    <w:multiLevelType w:val="hybridMultilevel"/>
    <w:tmpl w:val="CFBCFBBE"/>
    <w:lvl w:ilvl="0" w:tplc="1C090019">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65B2261"/>
    <w:multiLevelType w:val="hybridMultilevel"/>
    <w:tmpl w:val="314222C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67464B1"/>
    <w:multiLevelType w:val="hybridMultilevel"/>
    <w:tmpl w:val="27C62EE8"/>
    <w:lvl w:ilvl="0" w:tplc="F3269DC6">
      <w:start w:val="1"/>
      <w:numFmt w:val="bullet"/>
      <w:lvlText w:val="•"/>
      <w:lvlJc w:val="left"/>
      <w:pPr>
        <w:tabs>
          <w:tab w:val="num" w:pos="720"/>
        </w:tabs>
        <w:ind w:left="720" w:hanging="360"/>
      </w:pPr>
      <w:rPr>
        <w:rFonts w:ascii="Arial" w:hAnsi="Arial" w:hint="default"/>
      </w:rPr>
    </w:lvl>
    <w:lvl w:ilvl="1" w:tplc="1BF62880">
      <w:start w:val="1"/>
      <w:numFmt w:val="bullet"/>
      <w:lvlText w:val="•"/>
      <w:lvlJc w:val="left"/>
      <w:pPr>
        <w:tabs>
          <w:tab w:val="num" w:pos="1440"/>
        </w:tabs>
        <w:ind w:left="1440" w:hanging="360"/>
      </w:pPr>
      <w:rPr>
        <w:rFonts w:ascii="Arial" w:hAnsi="Arial" w:hint="default"/>
      </w:rPr>
    </w:lvl>
    <w:lvl w:ilvl="2" w:tplc="1CD6B392" w:tentative="1">
      <w:start w:val="1"/>
      <w:numFmt w:val="bullet"/>
      <w:lvlText w:val="•"/>
      <w:lvlJc w:val="left"/>
      <w:pPr>
        <w:tabs>
          <w:tab w:val="num" w:pos="2160"/>
        </w:tabs>
        <w:ind w:left="2160" w:hanging="360"/>
      </w:pPr>
      <w:rPr>
        <w:rFonts w:ascii="Arial" w:hAnsi="Arial" w:hint="default"/>
      </w:rPr>
    </w:lvl>
    <w:lvl w:ilvl="3" w:tplc="752695EA" w:tentative="1">
      <w:start w:val="1"/>
      <w:numFmt w:val="bullet"/>
      <w:lvlText w:val="•"/>
      <w:lvlJc w:val="left"/>
      <w:pPr>
        <w:tabs>
          <w:tab w:val="num" w:pos="2880"/>
        </w:tabs>
        <w:ind w:left="2880" w:hanging="360"/>
      </w:pPr>
      <w:rPr>
        <w:rFonts w:ascii="Arial" w:hAnsi="Arial" w:hint="default"/>
      </w:rPr>
    </w:lvl>
    <w:lvl w:ilvl="4" w:tplc="C36E0D5C" w:tentative="1">
      <w:start w:val="1"/>
      <w:numFmt w:val="bullet"/>
      <w:lvlText w:val="•"/>
      <w:lvlJc w:val="left"/>
      <w:pPr>
        <w:tabs>
          <w:tab w:val="num" w:pos="3600"/>
        </w:tabs>
        <w:ind w:left="3600" w:hanging="360"/>
      </w:pPr>
      <w:rPr>
        <w:rFonts w:ascii="Arial" w:hAnsi="Arial" w:hint="default"/>
      </w:rPr>
    </w:lvl>
    <w:lvl w:ilvl="5" w:tplc="C9F8DF38" w:tentative="1">
      <w:start w:val="1"/>
      <w:numFmt w:val="bullet"/>
      <w:lvlText w:val="•"/>
      <w:lvlJc w:val="left"/>
      <w:pPr>
        <w:tabs>
          <w:tab w:val="num" w:pos="4320"/>
        </w:tabs>
        <w:ind w:left="4320" w:hanging="360"/>
      </w:pPr>
      <w:rPr>
        <w:rFonts w:ascii="Arial" w:hAnsi="Arial" w:hint="default"/>
      </w:rPr>
    </w:lvl>
    <w:lvl w:ilvl="6" w:tplc="FB0EE2C4" w:tentative="1">
      <w:start w:val="1"/>
      <w:numFmt w:val="bullet"/>
      <w:lvlText w:val="•"/>
      <w:lvlJc w:val="left"/>
      <w:pPr>
        <w:tabs>
          <w:tab w:val="num" w:pos="5040"/>
        </w:tabs>
        <w:ind w:left="5040" w:hanging="360"/>
      </w:pPr>
      <w:rPr>
        <w:rFonts w:ascii="Arial" w:hAnsi="Arial" w:hint="default"/>
      </w:rPr>
    </w:lvl>
    <w:lvl w:ilvl="7" w:tplc="339C6498" w:tentative="1">
      <w:start w:val="1"/>
      <w:numFmt w:val="bullet"/>
      <w:lvlText w:val="•"/>
      <w:lvlJc w:val="left"/>
      <w:pPr>
        <w:tabs>
          <w:tab w:val="num" w:pos="5760"/>
        </w:tabs>
        <w:ind w:left="5760" w:hanging="360"/>
      </w:pPr>
      <w:rPr>
        <w:rFonts w:ascii="Arial" w:hAnsi="Arial" w:hint="default"/>
      </w:rPr>
    </w:lvl>
    <w:lvl w:ilvl="8" w:tplc="7AB04A9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2A1C31"/>
    <w:multiLevelType w:val="hybridMultilevel"/>
    <w:tmpl w:val="FD6833A6"/>
    <w:lvl w:ilvl="0" w:tplc="FFFFFFFF">
      <w:start w:val="1"/>
      <w:numFmt w:val="bullet"/>
      <w:pStyle w:val="NumberedARs"/>
      <w:lvlText w:val=""/>
      <w:lvlJc w:val="left"/>
      <w:pPr>
        <w:ind w:left="1212" w:hanging="360"/>
      </w:pPr>
      <w:rPr>
        <w:rFonts w:ascii="Symbol" w:hAnsi="Symbol" w:hint="default"/>
        <w:b w:val="0"/>
        <w:color w:val="auto"/>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9EC7622"/>
    <w:multiLevelType w:val="hybridMultilevel"/>
    <w:tmpl w:val="D9A0842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B811D52"/>
    <w:multiLevelType w:val="hybridMultilevel"/>
    <w:tmpl w:val="362491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F4354B7"/>
    <w:multiLevelType w:val="multilevel"/>
    <w:tmpl w:val="94261D9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0F8490E"/>
    <w:multiLevelType w:val="hybridMultilevel"/>
    <w:tmpl w:val="CEAA03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2481F4C"/>
    <w:multiLevelType w:val="hybridMultilevel"/>
    <w:tmpl w:val="C938DC1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33C2653A"/>
    <w:multiLevelType w:val="hybridMultilevel"/>
    <w:tmpl w:val="F0B87D8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5541346"/>
    <w:multiLevelType w:val="hybridMultilevel"/>
    <w:tmpl w:val="03226E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9D27D44"/>
    <w:multiLevelType w:val="hybridMultilevel"/>
    <w:tmpl w:val="39944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ACA0D41"/>
    <w:multiLevelType w:val="hybridMultilevel"/>
    <w:tmpl w:val="4E96631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3C333036"/>
    <w:multiLevelType w:val="hybridMultilevel"/>
    <w:tmpl w:val="86F28E32"/>
    <w:lvl w:ilvl="0" w:tplc="1C09000F">
      <w:start w:val="1"/>
      <w:numFmt w:val="decimal"/>
      <w:lvlText w:val="%1."/>
      <w:lvlJc w:val="left"/>
      <w:pPr>
        <w:ind w:left="786"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DDE2C22"/>
    <w:multiLevelType w:val="hybridMultilevel"/>
    <w:tmpl w:val="6532BF48"/>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47390C5D"/>
    <w:multiLevelType w:val="hybridMultilevel"/>
    <w:tmpl w:val="178CDF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FF417E2"/>
    <w:multiLevelType w:val="hybridMultilevel"/>
    <w:tmpl w:val="C5C81828"/>
    <w:lvl w:ilvl="0" w:tplc="1C090017">
      <w:start w:val="1"/>
      <w:numFmt w:val="lowerLetter"/>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56134E6C"/>
    <w:multiLevelType w:val="hybridMultilevel"/>
    <w:tmpl w:val="B18615D4"/>
    <w:lvl w:ilvl="0" w:tplc="1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7E36C95"/>
    <w:multiLevelType w:val="hybridMultilevel"/>
    <w:tmpl w:val="C960F98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ABD4681"/>
    <w:multiLevelType w:val="hybridMultilevel"/>
    <w:tmpl w:val="F962E076"/>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9" w15:restartNumberingAfterBreak="0">
    <w:nsid w:val="5DAE2BA1"/>
    <w:multiLevelType w:val="hybridMultilevel"/>
    <w:tmpl w:val="D1A42B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5E70C9"/>
    <w:multiLevelType w:val="hybridMultilevel"/>
    <w:tmpl w:val="66ECC1FC"/>
    <w:lvl w:ilvl="0" w:tplc="6414CE6E">
      <w:start w:val="10"/>
      <w:numFmt w:val="decimal"/>
      <w:lvlText w:val="(%1)"/>
      <w:lvlJc w:val="left"/>
      <w:pPr>
        <w:ind w:left="2160" w:hanging="720"/>
      </w:pPr>
      <w:rPr>
        <w:rFonts w:hint="default"/>
        <w:b w:val="0"/>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9B22D7E"/>
    <w:multiLevelType w:val="hybridMultilevel"/>
    <w:tmpl w:val="2B04C4C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6ABF7BFC"/>
    <w:multiLevelType w:val="hybridMultilevel"/>
    <w:tmpl w:val="8F0670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FF607B5"/>
    <w:multiLevelType w:val="hybridMultilevel"/>
    <w:tmpl w:val="78EEE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4" w15:restartNumberingAfterBreak="0">
    <w:nsid w:val="77C876D2"/>
    <w:multiLevelType w:val="hybridMultilevel"/>
    <w:tmpl w:val="DAEAF9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86445606">
    <w:abstractNumId w:val="7"/>
  </w:num>
  <w:num w:numId="2" w16cid:durableId="1751737214">
    <w:abstractNumId w:val="22"/>
  </w:num>
  <w:num w:numId="3" w16cid:durableId="1662391410">
    <w:abstractNumId w:val="18"/>
  </w:num>
  <w:num w:numId="4" w16cid:durableId="1649240551">
    <w:abstractNumId w:val="34"/>
  </w:num>
  <w:num w:numId="5" w16cid:durableId="812721647">
    <w:abstractNumId w:val="9"/>
  </w:num>
  <w:num w:numId="6" w16cid:durableId="15084821">
    <w:abstractNumId w:val="17"/>
  </w:num>
  <w:num w:numId="7" w16cid:durableId="1009869856">
    <w:abstractNumId w:val="15"/>
  </w:num>
  <w:num w:numId="8" w16cid:durableId="1856846912">
    <w:abstractNumId w:val="13"/>
  </w:num>
  <w:num w:numId="9" w16cid:durableId="160588313">
    <w:abstractNumId w:val="8"/>
  </w:num>
  <w:num w:numId="10" w16cid:durableId="1116673871">
    <w:abstractNumId w:val="20"/>
  </w:num>
  <w:num w:numId="11" w16cid:durableId="815488545">
    <w:abstractNumId w:val="32"/>
  </w:num>
  <w:num w:numId="12" w16cid:durableId="886994387">
    <w:abstractNumId w:val="2"/>
  </w:num>
  <w:num w:numId="13" w16cid:durableId="479351639">
    <w:abstractNumId w:val="3"/>
  </w:num>
  <w:num w:numId="14" w16cid:durableId="1875993433">
    <w:abstractNumId w:val="4"/>
  </w:num>
  <w:num w:numId="15" w16cid:durableId="159737055">
    <w:abstractNumId w:val="26"/>
  </w:num>
  <w:num w:numId="16" w16cid:durableId="541330398">
    <w:abstractNumId w:val="1"/>
  </w:num>
  <w:num w:numId="17" w16cid:durableId="1880167779">
    <w:abstractNumId w:val="6"/>
  </w:num>
  <w:num w:numId="18" w16cid:durableId="1354453124">
    <w:abstractNumId w:val="23"/>
  </w:num>
  <w:num w:numId="19" w16cid:durableId="467938754">
    <w:abstractNumId w:val="31"/>
  </w:num>
  <w:num w:numId="20" w16cid:durableId="488523945">
    <w:abstractNumId w:val="21"/>
  </w:num>
  <w:num w:numId="21" w16cid:durableId="1132943406">
    <w:abstractNumId w:val="10"/>
  </w:num>
  <w:num w:numId="22" w16cid:durableId="603342807">
    <w:abstractNumId w:val="16"/>
  </w:num>
  <w:num w:numId="23" w16cid:durableId="1582373427">
    <w:abstractNumId w:val="0"/>
  </w:num>
  <w:num w:numId="24" w16cid:durableId="108670643">
    <w:abstractNumId w:val="19"/>
  </w:num>
  <w:num w:numId="25" w16cid:durableId="643856437">
    <w:abstractNumId w:val="24"/>
  </w:num>
  <w:num w:numId="26" w16cid:durableId="1053500310">
    <w:abstractNumId w:val="25"/>
  </w:num>
  <w:num w:numId="27" w16cid:durableId="1443501279">
    <w:abstractNumId w:val="30"/>
  </w:num>
  <w:num w:numId="28" w16cid:durableId="751127746">
    <w:abstractNumId w:val="11"/>
  </w:num>
  <w:num w:numId="29" w16cid:durableId="141431524">
    <w:abstractNumId w:val="28"/>
  </w:num>
  <w:num w:numId="30" w16cid:durableId="220022313">
    <w:abstractNumId w:val="27"/>
  </w:num>
  <w:num w:numId="31" w16cid:durableId="1175420588">
    <w:abstractNumId w:val="29"/>
  </w:num>
  <w:num w:numId="32" w16cid:durableId="1992757072">
    <w:abstractNumId w:val="12"/>
  </w:num>
  <w:num w:numId="33" w16cid:durableId="1420053514">
    <w:abstractNumId w:val="5"/>
  </w:num>
  <w:num w:numId="34" w16cid:durableId="146669643">
    <w:abstractNumId w:val="14"/>
  </w:num>
  <w:num w:numId="35" w16cid:durableId="2007320463">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1805"/>
    <w:rsid w:val="00001CD7"/>
    <w:rsid w:val="00001FED"/>
    <w:rsid w:val="00002E14"/>
    <w:rsid w:val="0000563B"/>
    <w:rsid w:val="00006F5A"/>
    <w:rsid w:val="00007DBF"/>
    <w:rsid w:val="0001013B"/>
    <w:rsid w:val="00010A24"/>
    <w:rsid w:val="00011EB7"/>
    <w:rsid w:val="000139FB"/>
    <w:rsid w:val="0001544F"/>
    <w:rsid w:val="000164EB"/>
    <w:rsid w:val="00017514"/>
    <w:rsid w:val="000201D2"/>
    <w:rsid w:val="00021DE8"/>
    <w:rsid w:val="00021F44"/>
    <w:rsid w:val="000223CC"/>
    <w:rsid w:val="00022752"/>
    <w:rsid w:val="00022A1C"/>
    <w:rsid w:val="00022C9D"/>
    <w:rsid w:val="0002379D"/>
    <w:rsid w:val="000262E2"/>
    <w:rsid w:val="000267A7"/>
    <w:rsid w:val="00030293"/>
    <w:rsid w:val="00030665"/>
    <w:rsid w:val="0003101A"/>
    <w:rsid w:val="00032E2C"/>
    <w:rsid w:val="00032F6C"/>
    <w:rsid w:val="00033DE9"/>
    <w:rsid w:val="00034C9B"/>
    <w:rsid w:val="000352BB"/>
    <w:rsid w:val="00035862"/>
    <w:rsid w:val="00036468"/>
    <w:rsid w:val="000413F7"/>
    <w:rsid w:val="00041603"/>
    <w:rsid w:val="00041CC0"/>
    <w:rsid w:val="0004233D"/>
    <w:rsid w:val="00043020"/>
    <w:rsid w:val="00043213"/>
    <w:rsid w:val="0004449C"/>
    <w:rsid w:val="00047D01"/>
    <w:rsid w:val="0005076E"/>
    <w:rsid w:val="00051087"/>
    <w:rsid w:val="000531C6"/>
    <w:rsid w:val="00054593"/>
    <w:rsid w:val="0005496D"/>
    <w:rsid w:val="00056334"/>
    <w:rsid w:val="000571C8"/>
    <w:rsid w:val="00057E39"/>
    <w:rsid w:val="0006028F"/>
    <w:rsid w:val="000607A5"/>
    <w:rsid w:val="000607CC"/>
    <w:rsid w:val="00060B7D"/>
    <w:rsid w:val="000610D9"/>
    <w:rsid w:val="000622E4"/>
    <w:rsid w:val="00062A77"/>
    <w:rsid w:val="00063030"/>
    <w:rsid w:val="00063342"/>
    <w:rsid w:val="00066264"/>
    <w:rsid w:val="000679CB"/>
    <w:rsid w:val="00071812"/>
    <w:rsid w:val="00074222"/>
    <w:rsid w:val="00074515"/>
    <w:rsid w:val="00075595"/>
    <w:rsid w:val="000761DA"/>
    <w:rsid w:val="00076493"/>
    <w:rsid w:val="0008295B"/>
    <w:rsid w:val="000838A3"/>
    <w:rsid w:val="0008404D"/>
    <w:rsid w:val="00084D2F"/>
    <w:rsid w:val="0008741F"/>
    <w:rsid w:val="000918EF"/>
    <w:rsid w:val="00092460"/>
    <w:rsid w:val="000925B7"/>
    <w:rsid w:val="000971F4"/>
    <w:rsid w:val="000A306C"/>
    <w:rsid w:val="000A5314"/>
    <w:rsid w:val="000A7FBB"/>
    <w:rsid w:val="000B016F"/>
    <w:rsid w:val="000B1393"/>
    <w:rsid w:val="000B3D5F"/>
    <w:rsid w:val="000B4136"/>
    <w:rsid w:val="000B5828"/>
    <w:rsid w:val="000B5946"/>
    <w:rsid w:val="000B5EDE"/>
    <w:rsid w:val="000C0CE7"/>
    <w:rsid w:val="000C11B4"/>
    <w:rsid w:val="000C1AA2"/>
    <w:rsid w:val="000C5BB9"/>
    <w:rsid w:val="000D0642"/>
    <w:rsid w:val="000D2C90"/>
    <w:rsid w:val="000D3336"/>
    <w:rsid w:val="000D3C6F"/>
    <w:rsid w:val="000D7A61"/>
    <w:rsid w:val="000E695E"/>
    <w:rsid w:val="000E743D"/>
    <w:rsid w:val="000F0B03"/>
    <w:rsid w:val="000F0BB2"/>
    <w:rsid w:val="000F2364"/>
    <w:rsid w:val="000F5379"/>
    <w:rsid w:val="000F570D"/>
    <w:rsid w:val="000F6395"/>
    <w:rsid w:val="000F7EF4"/>
    <w:rsid w:val="00101DD5"/>
    <w:rsid w:val="00102FD9"/>
    <w:rsid w:val="00104D9D"/>
    <w:rsid w:val="00107AA9"/>
    <w:rsid w:val="00111EDC"/>
    <w:rsid w:val="00113F55"/>
    <w:rsid w:val="00114A39"/>
    <w:rsid w:val="00122278"/>
    <w:rsid w:val="00122544"/>
    <w:rsid w:val="001226E6"/>
    <w:rsid w:val="00123264"/>
    <w:rsid w:val="00123685"/>
    <w:rsid w:val="0012466C"/>
    <w:rsid w:val="00125007"/>
    <w:rsid w:val="00125347"/>
    <w:rsid w:val="001268CA"/>
    <w:rsid w:val="0012701C"/>
    <w:rsid w:val="00131C6E"/>
    <w:rsid w:val="00132A85"/>
    <w:rsid w:val="00133510"/>
    <w:rsid w:val="00133A72"/>
    <w:rsid w:val="00135D47"/>
    <w:rsid w:val="001362E2"/>
    <w:rsid w:val="001406E4"/>
    <w:rsid w:val="0014152C"/>
    <w:rsid w:val="001437A5"/>
    <w:rsid w:val="0014432C"/>
    <w:rsid w:val="00144A5D"/>
    <w:rsid w:val="00145A3A"/>
    <w:rsid w:val="0014700A"/>
    <w:rsid w:val="001470CD"/>
    <w:rsid w:val="00150A24"/>
    <w:rsid w:val="00150E7F"/>
    <w:rsid w:val="00150F1D"/>
    <w:rsid w:val="00153768"/>
    <w:rsid w:val="00154813"/>
    <w:rsid w:val="001549D2"/>
    <w:rsid w:val="0015621E"/>
    <w:rsid w:val="001575E6"/>
    <w:rsid w:val="00157E9D"/>
    <w:rsid w:val="00161F15"/>
    <w:rsid w:val="00164787"/>
    <w:rsid w:val="001653B2"/>
    <w:rsid w:val="00167993"/>
    <w:rsid w:val="00167FC4"/>
    <w:rsid w:val="00170882"/>
    <w:rsid w:val="00171090"/>
    <w:rsid w:val="00172DBC"/>
    <w:rsid w:val="00173C61"/>
    <w:rsid w:val="00174977"/>
    <w:rsid w:val="00177815"/>
    <w:rsid w:val="0017785F"/>
    <w:rsid w:val="001805BA"/>
    <w:rsid w:val="00181011"/>
    <w:rsid w:val="001817DF"/>
    <w:rsid w:val="00184A6E"/>
    <w:rsid w:val="0018784E"/>
    <w:rsid w:val="001913BC"/>
    <w:rsid w:val="00191846"/>
    <w:rsid w:val="00192D25"/>
    <w:rsid w:val="00195D43"/>
    <w:rsid w:val="001A39FB"/>
    <w:rsid w:val="001A4D10"/>
    <w:rsid w:val="001A4DEA"/>
    <w:rsid w:val="001A64C0"/>
    <w:rsid w:val="001A672A"/>
    <w:rsid w:val="001A7721"/>
    <w:rsid w:val="001A7BE4"/>
    <w:rsid w:val="001B178D"/>
    <w:rsid w:val="001B3378"/>
    <w:rsid w:val="001B647E"/>
    <w:rsid w:val="001B74F6"/>
    <w:rsid w:val="001C3105"/>
    <w:rsid w:val="001C6487"/>
    <w:rsid w:val="001C78B5"/>
    <w:rsid w:val="001C7B22"/>
    <w:rsid w:val="001D0148"/>
    <w:rsid w:val="001D02A7"/>
    <w:rsid w:val="001D4F89"/>
    <w:rsid w:val="001D5B1B"/>
    <w:rsid w:val="001D5D5C"/>
    <w:rsid w:val="001D680E"/>
    <w:rsid w:val="001D6EED"/>
    <w:rsid w:val="001D6EF9"/>
    <w:rsid w:val="001D7FE9"/>
    <w:rsid w:val="001E07D4"/>
    <w:rsid w:val="001E15AE"/>
    <w:rsid w:val="001E4344"/>
    <w:rsid w:val="001F2BC0"/>
    <w:rsid w:val="001F3D8D"/>
    <w:rsid w:val="001F437B"/>
    <w:rsid w:val="00201EA6"/>
    <w:rsid w:val="00205857"/>
    <w:rsid w:val="00205D66"/>
    <w:rsid w:val="00206B30"/>
    <w:rsid w:val="002076F9"/>
    <w:rsid w:val="0021091B"/>
    <w:rsid w:val="0021292C"/>
    <w:rsid w:val="002139F6"/>
    <w:rsid w:val="00213B49"/>
    <w:rsid w:val="00213DDE"/>
    <w:rsid w:val="0021509B"/>
    <w:rsid w:val="002150A1"/>
    <w:rsid w:val="00216D85"/>
    <w:rsid w:val="00223D63"/>
    <w:rsid w:val="00223D71"/>
    <w:rsid w:val="00224343"/>
    <w:rsid w:val="0022544E"/>
    <w:rsid w:val="00225AD2"/>
    <w:rsid w:val="00233533"/>
    <w:rsid w:val="00234E5A"/>
    <w:rsid w:val="002350A5"/>
    <w:rsid w:val="002369AF"/>
    <w:rsid w:val="0024045F"/>
    <w:rsid w:val="0024157B"/>
    <w:rsid w:val="00243AC9"/>
    <w:rsid w:val="0024516E"/>
    <w:rsid w:val="002461F3"/>
    <w:rsid w:val="002475C8"/>
    <w:rsid w:val="00247997"/>
    <w:rsid w:val="00247DA4"/>
    <w:rsid w:val="002503CC"/>
    <w:rsid w:val="00250413"/>
    <w:rsid w:val="00250EA1"/>
    <w:rsid w:val="0025109F"/>
    <w:rsid w:val="002517DE"/>
    <w:rsid w:val="00252A4D"/>
    <w:rsid w:val="00253F51"/>
    <w:rsid w:val="00254251"/>
    <w:rsid w:val="0025582F"/>
    <w:rsid w:val="00257DD7"/>
    <w:rsid w:val="00260224"/>
    <w:rsid w:val="00260BC8"/>
    <w:rsid w:val="002625BC"/>
    <w:rsid w:val="00262E09"/>
    <w:rsid w:val="002640D8"/>
    <w:rsid w:val="0026550E"/>
    <w:rsid w:val="0027280D"/>
    <w:rsid w:val="00272853"/>
    <w:rsid w:val="00272FBA"/>
    <w:rsid w:val="00274CFF"/>
    <w:rsid w:val="002760A7"/>
    <w:rsid w:val="00276FEA"/>
    <w:rsid w:val="0027705C"/>
    <w:rsid w:val="00277909"/>
    <w:rsid w:val="00280948"/>
    <w:rsid w:val="002827E4"/>
    <w:rsid w:val="00282B8B"/>
    <w:rsid w:val="00283585"/>
    <w:rsid w:val="0028416A"/>
    <w:rsid w:val="002842B0"/>
    <w:rsid w:val="002842E0"/>
    <w:rsid w:val="00286A97"/>
    <w:rsid w:val="00286BC7"/>
    <w:rsid w:val="00292220"/>
    <w:rsid w:val="002929AF"/>
    <w:rsid w:val="002935F4"/>
    <w:rsid w:val="00293BB0"/>
    <w:rsid w:val="00294076"/>
    <w:rsid w:val="00295E6B"/>
    <w:rsid w:val="00296411"/>
    <w:rsid w:val="002971C1"/>
    <w:rsid w:val="00297717"/>
    <w:rsid w:val="002A01D5"/>
    <w:rsid w:val="002A0D99"/>
    <w:rsid w:val="002A14EE"/>
    <w:rsid w:val="002A1BC8"/>
    <w:rsid w:val="002A24A9"/>
    <w:rsid w:val="002A3266"/>
    <w:rsid w:val="002A3907"/>
    <w:rsid w:val="002A403D"/>
    <w:rsid w:val="002A543F"/>
    <w:rsid w:val="002A6F7E"/>
    <w:rsid w:val="002A7DE2"/>
    <w:rsid w:val="002B081F"/>
    <w:rsid w:val="002B1A62"/>
    <w:rsid w:val="002B243E"/>
    <w:rsid w:val="002B2685"/>
    <w:rsid w:val="002B5AE9"/>
    <w:rsid w:val="002B7985"/>
    <w:rsid w:val="002C2126"/>
    <w:rsid w:val="002C247C"/>
    <w:rsid w:val="002C27F3"/>
    <w:rsid w:val="002C2E33"/>
    <w:rsid w:val="002C61CD"/>
    <w:rsid w:val="002C69FA"/>
    <w:rsid w:val="002C7E09"/>
    <w:rsid w:val="002D1FA9"/>
    <w:rsid w:val="002D2515"/>
    <w:rsid w:val="002D3DCA"/>
    <w:rsid w:val="002D437B"/>
    <w:rsid w:val="002D5D5E"/>
    <w:rsid w:val="002D6214"/>
    <w:rsid w:val="002D6668"/>
    <w:rsid w:val="002D6A93"/>
    <w:rsid w:val="002D7D56"/>
    <w:rsid w:val="002E2554"/>
    <w:rsid w:val="002E304C"/>
    <w:rsid w:val="002E3789"/>
    <w:rsid w:val="002E3D18"/>
    <w:rsid w:val="002E3D77"/>
    <w:rsid w:val="002E4520"/>
    <w:rsid w:val="002E4F86"/>
    <w:rsid w:val="002E5802"/>
    <w:rsid w:val="002E585A"/>
    <w:rsid w:val="002E5C16"/>
    <w:rsid w:val="002E5FD1"/>
    <w:rsid w:val="002F2A34"/>
    <w:rsid w:val="002F2E33"/>
    <w:rsid w:val="00300F43"/>
    <w:rsid w:val="00301A44"/>
    <w:rsid w:val="0030235D"/>
    <w:rsid w:val="00303075"/>
    <w:rsid w:val="00303096"/>
    <w:rsid w:val="00304485"/>
    <w:rsid w:val="003079BC"/>
    <w:rsid w:val="00311B74"/>
    <w:rsid w:val="0031352C"/>
    <w:rsid w:val="00313B6B"/>
    <w:rsid w:val="0031487E"/>
    <w:rsid w:val="00316895"/>
    <w:rsid w:val="00317361"/>
    <w:rsid w:val="0032190D"/>
    <w:rsid w:val="00323008"/>
    <w:rsid w:val="00323EDA"/>
    <w:rsid w:val="0032732F"/>
    <w:rsid w:val="00330CD8"/>
    <w:rsid w:val="0033133E"/>
    <w:rsid w:val="0033256E"/>
    <w:rsid w:val="003326BA"/>
    <w:rsid w:val="003338B9"/>
    <w:rsid w:val="003365FA"/>
    <w:rsid w:val="003377BD"/>
    <w:rsid w:val="00341FBC"/>
    <w:rsid w:val="00342695"/>
    <w:rsid w:val="0034411F"/>
    <w:rsid w:val="003452A3"/>
    <w:rsid w:val="00345B4B"/>
    <w:rsid w:val="0034771C"/>
    <w:rsid w:val="00347F27"/>
    <w:rsid w:val="00350877"/>
    <w:rsid w:val="00351DA4"/>
    <w:rsid w:val="00352046"/>
    <w:rsid w:val="00352338"/>
    <w:rsid w:val="00354798"/>
    <w:rsid w:val="0035658F"/>
    <w:rsid w:val="00356622"/>
    <w:rsid w:val="00357617"/>
    <w:rsid w:val="00360593"/>
    <w:rsid w:val="00360A51"/>
    <w:rsid w:val="00362E20"/>
    <w:rsid w:val="00364180"/>
    <w:rsid w:val="00364AA6"/>
    <w:rsid w:val="00367DA1"/>
    <w:rsid w:val="00372BF2"/>
    <w:rsid w:val="0037380D"/>
    <w:rsid w:val="00380C55"/>
    <w:rsid w:val="00381491"/>
    <w:rsid w:val="0038257D"/>
    <w:rsid w:val="00382E18"/>
    <w:rsid w:val="003831C7"/>
    <w:rsid w:val="00383692"/>
    <w:rsid w:val="0038481F"/>
    <w:rsid w:val="00384AED"/>
    <w:rsid w:val="003854B0"/>
    <w:rsid w:val="00386036"/>
    <w:rsid w:val="00387769"/>
    <w:rsid w:val="003902D8"/>
    <w:rsid w:val="00390567"/>
    <w:rsid w:val="003913A5"/>
    <w:rsid w:val="00394052"/>
    <w:rsid w:val="00396E0C"/>
    <w:rsid w:val="00397A59"/>
    <w:rsid w:val="003A01C6"/>
    <w:rsid w:val="003A0380"/>
    <w:rsid w:val="003A18B8"/>
    <w:rsid w:val="003A2390"/>
    <w:rsid w:val="003A485E"/>
    <w:rsid w:val="003A494C"/>
    <w:rsid w:val="003A529D"/>
    <w:rsid w:val="003A5F1A"/>
    <w:rsid w:val="003A6B4D"/>
    <w:rsid w:val="003A6CB6"/>
    <w:rsid w:val="003B0EA2"/>
    <w:rsid w:val="003B10A2"/>
    <w:rsid w:val="003B15DD"/>
    <w:rsid w:val="003B3C23"/>
    <w:rsid w:val="003B409E"/>
    <w:rsid w:val="003B430E"/>
    <w:rsid w:val="003B59EB"/>
    <w:rsid w:val="003B77B8"/>
    <w:rsid w:val="003B7E2B"/>
    <w:rsid w:val="003C0118"/>
    <w:rsid w:val="003C088A"/>
    <w:rsid w:val="003C0B3B"/>
    <w:rsid w:val="003C128D"/>
    <w:rsid w:val="003C294E"/>
    <w:rsid w:val="003C47D5"/>
    <w:rsid w:val="003C4EFD"/>
    <w:rsid w:val="003C562F"/>
    <w:rsid w:val="003C75B2"/>
    <w:rsid w:val="003C7ADA"/>
    <w:rsid w:val="003D01CE"/>
    <w:rsid w:val="003D1B70"/>
    <w:rsid w:val="003D5938"/>
    <w:rsid w:val="003D60C7"/>
    <w:rsid w:val="003D6902"/>
    <w:rsid w:val="003E008A"/>
    <w:rsid w:val="003E2C50"/>
    <w:rsid w:val="003E5D01"/>
    <w:rsid w:val="003F4DB7"/>
    <w:rsid w:val="003F53E2"/>
    <w:rsid w:val="003F61B3"/>
    <w:rsid w:val="003F636F"/>
    <w:rsid w:val="003F63FC"/>
    <w:rsid w:val="0040066A"/>
    <w:rsid w:val="004006A2"/>
    <w:rsid w:val="00401F9D"/>
    <w:rsid w:val="00404C57"/>
    <w:rsid w:val="00407076"/>
    <w:rsid w:val="00413773"/>
    <w:rsid w:val="00413DAF"/>
    <w:rsid w:val="00414E8C"/>
    <w:rsid w:val="00414F03"/>
    <w:rsid w:val="00416347"/>
    <w:rsid w:val="004168A2"/>
    <w:rsid w:val="00416BB6"/>
    <w:rsid w:val="00417350"/>
    <w:rsid w:val="00420EF2"/>
    <w:rsid w:val="00422BEB"/>
    <w:rsid w:val="00423E4D"/>
    <w:rsid w:val="00423F27"/>
    <w:rsid w:val="00427920"/>
    <w:rsid w:val="00427A62"/>
    <w:rsid w:val="00433879"/>
    <w:rsid w:val="00435C3F"/>
    <w:rsid w:val="00435E6B"/>
    <w:rsid w:val="00436894"/>
    <w:rsid w:val="00443D87"/>
    <w:rsid w:val="004442EE"/>
    <w:rsid w:val="00444D58"/>
    <w:rsid w:val="00445ADB"/>
    <w:rsid w:val="004466D8"/>
    <w:rsid w:val="0044697E"/>
    <w:rsid w:val="00447E0F"/>
    <w:rsid w:val="004516AA"/>
    <w:rsid w:val="00452E26"/>
    <w:rsid w:val="0045582B"/>
    <w:rsid w:val="00455ECA"/>
    <w:rsid w:val="00457A0A"/>
    <w:rsid w:val="0046181F"/>
    <w:rsid w:val="004625E4"/>
    <w:rsid w:val="0046308A"/>
    <w:rsid w:val="004641FB"/>
    <w:rsid w:val="00464845"/>
    <w:rsid w:val="004649AC"/>
    <w:rsid w:val="00465009"/>
    <w:rsid w:val="0046572A"/>
    <w:rsid w:val="00465A0F"/>
    <w:rsid w:val="00465D15"/>
    <w:rsid w:val="00466045"/>
    <w:rsid w:val="00466B27"/>
    <w:rsid w:val="00466B7F"/>
    <w:rsid w:val="00471B9B"/>
    <w:rsid w:val="00473206"/>
    <w:rsid w:val="004766C8"/>
    <w:rsid w:val="00477BA0"/>
    <w:rsid w:val="00477D67"/>
    <w:rsid w:val="0048161A"/>
    <w:rsid w:val="004837B7"/>
    <w:rsid w:val="004844EB"/>
    <w:rsid w:val="004904F7"/>
    <w:rsid w:val="004919C5"/>
    <w:rsid w:val="0049274E"/>
    <w:rsid w:val="00493CC8"/>
    <w:rsid w:val="004949D6"/>
    <w:rsid w:val="0049581E"/>
    <w:rsid w:val="004977E0"/>
    <w:rsid w:val="004A03E3"/>
    <w:rsid w:val="004A158C"/>
    <w:rsid w:val="004A20C0"/>
    <w:rsid w:val="004A2256"/>
    <w:rsid w:val="004A33CD"/>
    <w:rsid w:val="004A66AB"/>
    <w:rsid w:val="004A6B99"/>
    <w:rsid w:val="004B016E"/>
    <w:rsid w:val="004B1922"/>
    <w:rsid w:val="004B5619"/>
    <w:rsid w:val="004B687D"/>
    <w:rsid w:val="004B6B33"/>
    <w:rsid w:val="004B7663"/>
    <w:rsid w:val="004B7956"/>
    <w:rsid w:val="004C222C"/>
    <w:rsid w:val="004C332D"/>
    <w:rsid w:val="004C564C"/>
    <w:rsid w:val="004C6086"/>
    <w:rsid w:val="004C68D2"/>
    <w:rsid w:val="004C6E38"/>
    <w:rsid w:val="004D05F3"/>
    <w:rsid w:val="004D084D"/>
    <w:rsid w:val="004D08AD"/>
    <w:rsid w:val="004D1AEA"/>
    <w:rsid w:val="004D2C8E"/>
    <w:rsid w:val="004D38D1"/>
    <w:rsid w:val="004D41D5"/>
    <w:rsid w:val="004E0F37"/>
    <w:rsid w:val="004E0F73"/>
    <w:rsid w:val="004E23F9"/>
    <w:rsid w:val="004E5306"/>
    <w:rsid w:val="004E5FE6"/>
    <w:rsid w:val="004E6DFC"/>
    <w:rsid w:val="004F3298"/>
    <w:rsid w:val="004F3D80"/>
    <w:rsid w:val="005030FE"/>
    <w:rsid w:val="0050703D"/>
    <w:rsid w:val="005078DD"/>
    <w:rsid w:val="00510740"/>
    <w:rsid w:val="0051145D"/>
    <w:rsid w:val="005116D2"/>
    <w:rsid w:val="00517B89"/>
    <w:rsid w:val="005202D0"/>
    <w:rsid w:val="00522397"/>
    <w:rsid w:val="0052335D"/>
    <w:rsid w:val="005236AD"/>
    <w:rsid w:val="005257EC"/>
    <w:rsid w:val="00526120"/>
    <w:rsid w:val="00526525"/>
    <w:rsid w:val="00530095"/>
    <w:rsid w:val="00530544"/>
    <w:rsid w:val="00531C0E"/>
    <w:rsid w:val="00532FB6"/>
    <w:rsid w:val="0053485D"/>
    <w:rsid w:val="00535A99"/>
    <w:rsid w:val="00535D45"/>
    <w:rsid w:val="00535DE3"/>
    <w:rsid w:val="005372C2"/>
    <w:rsid w:val="00537E18"/>
    <w:rsid w:val="005410E4"/>
    <w:rsid w:val="00541516"/>
    <w:rsid w:val="00541587"/>
    <w:rsid w:val="00542A77"/>
    <w:rsid w:val="005430E5"/>
    <w:rsid w:val="00544606"/>
    <w:rsid w:val="00545228"/>
    <w:rsid w:val="00546584"/>
    <w:rsid w:val="00551DBB"/>
    <w:rsid w:val="005529C0"/>
    <w:rsid w:val="005530C2"/>
    <w:rsid w:val="00555138"/>
    <w:rsid w:val="00555529"/>
    <w:rsid w:val="00557341"/>
    <w:rsid w:val="00557A3F"/>
    <w:rsid w:val="00560033"/>
    <w:rsid w:val="00560312"/>
    <w:rsid w:val="005624E6"/>
    <w:rsid w:val="00562D33"/>
    <w:rsid w:val="005656BE"/>
    <w:rsid w:val="00565EFA"/>
    <w:rsid w:val="00565FA0"/>
    <w:rsid w:val="0056614D"/>
    <w:rsid w:val="005662CB"/>
    <w:rsid w:val="0056699B"/>
    <w:rsid w:val="00566FED"/>
    <w:rsid w:val="00572BFC"/>
    <w:rsid w:val="00572C7E"/>
    <w:rsid w:val="00573D31"/>
    <w:rsid w:val="00574620"/>
    <w:rsid w:val="00575453"/>
    <w:rsid w:val="00576C71"/>
    <w:rsid w:val="005779B8"/>
    <w:rsid w:val="00580E0D"/>
    <w:rsid w:val="005814DA"/>
    <w:rsid w:val="005820CF"/>
    <w:rsid w:val="0058371B"/>
    <w:rsid w:val="00583A17"/>
    <w:rsid w:val="00583CCB"/>
    <w:rsid w:val="00584D51"/>
    <w:rsid w:val="005854D3"/>
    <w:rsid w:val="00585FF5"/>
    <w:rsid w:val="0058799C"/>
    <w:rsid w:val="00590719"/>
    <w:rsid w:val="005929FE"/>
    <w:rsid w:val="0059417D"/>
    <w:rsid w:val="00595EB1"/>
    <w:rsid w:val="005A1A37"/>
    <w:rsid w:val="005A1CD5"/>
    <w:rsid w:val="005A20B8"/>
    <w:rsid w:val="005A2937"/>
    <w:rsid w:val="005A3CB7"/>
    <w:rsid w:val="005A3F6F"/>
    <w:rsid w:val="005A40C8"/>
    <w:rsid w:val="005A48F4"/>
    <w:rsid w:val="005A50B1"/>
    <w:rsid w:val="005A6354"/>
    <w:rsid w:val="005A6D23"/>
    <w:rsid w:val="005B1EB2"/>
    <w:rsid w:val="005B1EE0"/>
    <w:rsid w:val="005B29C4"/>
    <w:rsid w:val="005B2ED3"/>
    <w:rsid w:val="005B3745"/>
    <w:rsid w:val="005B7371"/>
    <w:rsid w:val="005C00EC"/>
    <w:rsid w:val="005C0806"/>
    <w:rsid w:val="005C2409"/>
    <w:rsid w:val="005C26F3"/>
    <w:rsid w:val="005C2C7D"/>
    <w:rsid w:val="005C3230"/>
    <w:rsid w:val="005C3DAF"/>
    <w:rsid w:val="005C49C9"/>
    <w:rsid w:val="005C650A"/>
    <w:rsid w:val="005C67A9"/>
    <w:rsid w:val="005C7D1C"/>
    <w:rsid w:val="005D1A71"/>
    <w:rsid w:val="005D52B3"/>
    <w:rsid w:val="005D530F"/>
    <w:rsid w:val="005D6940"/>
    <w:rsid w:val="005D70EE"/>
    <w:rsid w:val="005D7CF8"/>
    <w:rsid w:val="005E0CDA"/>
    <w:rsid w:val="005E1D37"/>
    <w:rsid w:val="005E1F3A"/>
    <w:rsid w:val="005E4191"/>
    <w:rsid w:val="005E44FA"/>
    <w:rsid w:val="005E53FE"/>
    <w:rsid w:val="005E777E"/>
    <w:rsid w:val="005F01CB"/>
    <w:rsid w:val="005F0CF7"/>
    <w:rsid w:val="005F1387"/>
    <w:rsid w:val="005F5B74"/>
    <w:rsid w:val="005F5F84"/>
    <w:rsid w:val="005F62F1"/>
    <w:rsid w:val="005F74AE"/>
    <w:rsid w:val="005F7B90"/>
    <w:rsid w:val="0060139D"/>
    <w:rsid w:val="00604147"/>
    <w:rsid w:val="0060602E"/>
    <w:rsid w:val="00607AE4"/>
    <w:rsid w:val="00607DA5"/>
    <w:rsid w:val="00610935"/>
    <w:rsid w:val="006122F4"/>
    <w:rsid w:val="00615DE0"/>
    <w:rsid w:val="00616930"/>
    <w:rsid w:val="00616D6F"/>
    <w:rsid w:val="00617DD3"/>
    <w:rsid w:val="00621E17"/>
    <w:rsid w:val="00621FEE"/>
    <w:rsid w:val="00622607"/>
    <w:rsid w:val="00622C0A"/>
    <w:rsid w:val="00622EEA"/>
    <w:rsid w:val="006242FF"/>
    <w:rsid w:val="00624E03"/>
    <w:rsid w:val="006252EA"/>
    <w:rsid w:val="0062577D"/>
    <w:rsid w:val="00627B2C"/>
    <w:rsid w:val="00627BEA"/>
    <w:rsid w:val="00627D02"/>
    <w:rsid w:val="00630DB7"/>
    <w:rsid w:val="00632710"/>
    <w:rsid w:val="00633288"/>
    <w:rsid w:val="006336D8"/>
    <w:rsid w:val="006345BA"/>
    <w:rsid w:val="00635F7B"/>
    <w:rsid w:val="00635FA9"/>
    <w:rsid w:val="006422F0"/>
    <w:rsid w:val="00644F6A"/>
    <w:rsid w:val="00646586"/>
    <w:rsid w:val="00647DEF"/>
    <w:rsid w:val="00652BE1"/>
    <w:rsid w:val="00652CBD"/>
    <w:rsid w:val="00653824"/>
    <w:rsid w:val="006545C7"/>
    <w:rsid w:val="00654A7B"/>
    <w:rsid w:val="00655120"/>
    <w:rsid w:val="00655BD4"/>
    <w:rsid w:val="00657051"/>
    <w:rsid w:val="00662252"/>
    <w:rsid w:val="006651F1"/>
    <w:rsid w:val="00666058"/>
    <w:rsid w:val="00666D28"/>
    <w:rsid w:val="006700EF"/>
    <w:rsid w:val="00670872"/>
    <w:rsid w:val="00670B9E"/>
    <w:rsid w:val="00671EB0"/>
    <w:rsid w:val="0067254D"/>
    <w:rsid w:val="00674C25"/>
    <w:rsid w:val="006755D3"/>
    <w:rsid w:val="00676870"/>
    <w:rsid w:val="00680F5B"/>
    <w:rsid w:val="00682D8F"/>
    <w:rsid w:val="006831CC"/>
    <w:rsid w:val="00683A00"/>
    <w:rsid w:val="006840FC"/>
    <w:rsid w:val="006858E5"/>
    <w:rsid w:val="00685F4A"/>
    <w:rsid w:val="00693B25"/>
    <w:rsid w:val="00694813"/>
    <w:rsid w:val="00694BDD"/>
    <w:rsid w:val="006A0026"/>
    <w:rsid w:val="006A1420"/>
    <w:rsid w:val="006A4F30"/>
    <w:rsid w:val="006A5651"/>
    <w:rsid w:val="006A648B"/>
    <w:rsid w:val="006A6D24"/>
    <w:rsid w:val="006B12BF"/>
    <w:rsid w:val="006B209E"/>
    <w:rsid w:val="006B33A1"/>
    <w:rsid w:val="006B3AE0"/>
    <w:rsid w:val="006B44DE"/>
    <w:rsid w:val="006C249D"/>
    <w:rsid w:val="006C2A01"/>
    <w:rsid w:val="006C3428"/>
    <w:rsid w:val="006C35FB"/>
    <w:rsid w:val="006C39F8"/>
    <w:rsid w:val="006C7DC4"/>
    <w:rsid w:val="006D0D1A"/>
    <w:rsid w:val="006D2342"/>
    <w:rsid w:val="006D2579"/>
    <w:rsid w:val="006D6772"/>
    <w:rsid w:val="006E00DF"/>
    <w:rsid w:val="006E3D59"/>
    <w:rsid w:val="006E4745"/>
    <w:rsid w:val="006E4CA1"/>
    <w:rsid w:val="006E5475"/>
    <w:rsid w:val="006E7385"/>
    <w:rsid w:val="006F0592"/>
    <w:rsid w:val="006F1B47"/>
    <w:rsid w:val="006F271E"/>
    <w:rsid w:val="006F3143"/>
    <w:rsid w:val="006F3D86"/>
    <w:rsid w:val="006F47A9"/>
    <w:rsid w:val="006F6097"/>
    <w:rsid w:val="006F6975"/>
    <w:rsid w:val="006F6A51"/>
    <w:rsid w:val="006F6BFD"/>
    <w:rsid w:val="006F7DBC"/>
    <w:rsid w:val="006F7E45"/>
    <w:rsid w:val="00702FE0"/>
    <w:rsid w:val="0070545D"/>
    <w:rsid w:val="00705C40"/>
    <w:rsid w:val="007066E4"/>
    <w:rsid w:val="00707EFB"/>
    <w:rsid w:val="007100F5"/>
    <w:rsid w:val="007112BD"/>
    <w:rsid w:val="00711A69"/>
    <w:rsid w:val="00711E45"/>
    <w:rsid w:val="00711ECF"/>
    <w:rsid w:val="007133C2"/>
    <w:rsid w:val="00716AB6"/>
    <w:rsid w:val="00722252"/>
    <w:rsid w:val="00722B4C"/>
    <w:rsid w:val="007234B8"/>
    <w:rsid w:val="00723976"/>
    <w:rsid w:val="00723FFB"/>
    <w:rsid w:val="007244F8"/>
    <w:rsid w:val="00727B9B"/>
    <w:rsid w:val="00727C34"/>
    <w:rsid w:val="00733D14"/>
    <w:rsid w:val="00734C75"/>
    <w:rsid w:val="00735A0A"/>
    <w:rsid w:val="00735D77"/>
    <w:rsid w:val="00736046"/>
    <w:rsid w:val="00736362"/>
    <w:rsid w:val="00743155"/>
    <w:rsid w:val="00744110"/>
    <w:rsid w:val="0074481F"/>
    <w:rsid w:val="0074483A"/>
    <w:rsid w:val="00746CB7"/>
    <w:rsid w:val="00751E93"/>
    <w:rsid w:val="0075275B"/>
    <w:rsid w:val="00753AC6"/>
    <w:rsid w:val="00754B7C"/>
    <w:rsid w:val="007567EA"/>
    <w:rsid w:val="00757CFE"/>
    <w:rsid w:val="00760B00"/>
    <w:rsid w:val="007621B7"/>
    <w:rsid w:val="00762D98"/>
    <w:rsid w:val="0076467A"/>
    <w:rsid w:val="007709A5"/>
    <w:rsid w:val="00770B56"/>
    <w:rsid w:val="00772CEB"/>
    <w:rsid w:val="00773851"/>
    <w:rsid w:val="00775114"/>
    <w:rsid w:val="00776C2B"/>
    <w:rsid w:val="00780AD8"/>
    <w:rsid w:val="007811E9"/>
    <w:rsid w:val="00781F1F"/>
    <w:rsid w:val="00782166"/>
    <w:rsid w:val="007821F1"/>
    <w:rsid w:val="00782EBB"/>
    <w:rsid w:val="0078356B"/>
    <w:rsid w:val="00784E1E"/>
    <w:rsid w:val="00785D20"/>
    <w:rsid w:val="00785EFA"/>
    <w:rsid w:val="0078621A"/>
    <w:rsid w:val="0078745D"/>
    <w:rsid w:val="007905AE"/>
    <w:rsid w:val="00791D55"/>
    <w:rsid w:val="00792113"/>
    <w:rsid w:val="0079358A"/>
    <w:rsid w:val="00794A0E"/>
    <w:rsid w:val="007958D2"/>
    <w:rsid w:val="007963D4"/>
    <w:rsid w:val="00797B7B"/>
    <w:rsid w:val="007A054D"/>
    <w:rsid w:val="007A1ECA"/>
    <w:rsid w:val="007A22AF"/>
    <w:rsid w:val="007A7110"/>
    <w:rsid w:val="007A7CF0"/>
    <w:rsid w:val="007B13DB"/>
    <w:rsid w:val="007B1B25"/>
    <w:rsid w:val="007B2465"/>
    <w:rsid w:val="007B2EE7"/>
    <w:rsid w:val="007B34DA"/>
    <w:rsid w:val="007B435C"/>
    <w:rsid w:val="007B5A8D"/>
    <w:rsid w:val="007B61E4"/>
    <w:rsid w:val="007B7157"/>
    <w:rsid w:val="007B7B1B"/>
    <w:rsid w:val="007C141E"/>
    <w:rsid w:val="007C1E69"/>
    <w:rsid w:val="007C24CC"/>
    <w:rsid w:val="007C4274"/>
    <w:rsid w:val="007C501D"/>
    <w:rsid w:val="007C5627"/>
    <w:rsid w:val="007C6366"/>
    <w:rsid w:val="007C66F7"/>
    <w:rsid w:val="007C78E4"/>
    <w:rsid w:val="007C7DC6"/>
    <w:rsid w:val="007D169A"/>
    <w:rsid w:val="007D5230"/>
    <w:rsid w:val="007D62D5"/>
    <w:rsid w:val="007E0294"/>
    <w:rsid w:val="007E185B"/>
    <w:rsid w:val="007E2BA7"/>
    <w:rsid w:val="007E4CAE"/>
    <w:rsid w:val="007E5250"/>
    <w:rsid w:val="007E598F"/>
    <w:rsid w:val="007E5A67"/>
    <w:rsid w:val="007E6581"/>
    <w:rsid w:val="007E6773"/>
    <w:rsid w:val="007F37F7"/>
    <w:rsid w:val="007F4DD5"/>
    <w:rsid w:val="007F60C0"/>
    <w:rsid w:val="007F6ACB"/>
    <w:rsid w:val="007F6F88"/>
    <w:rsid w:val="00800318"/>
    <w:rsid w:val="008004CA"/>
    <w:rsid w:val="00800CBA"/>
    <w:rsid w:val="0080162A"/>
    <w:rsid w:val="00801C26"/>
    <w:rsid w:val="0080248E"/>
    <w:rsid w:val="00802D81"/>
    <w:rsid w:val="008040A9"/>
    <w:rsid w:val="00805A47"/>
    <w:rsid w:val="00805B46"/>
    <w:rsid w:val="008063C0"/>
    <w:rsid w:val="008067A8"/>
    <w:rsid w:val="0080727E"/>
    <w:rsid w:val="0081090B"/>
    <w:rsid w:val="0081191B"/>
    <w:rsid w:val="008122B5"/>
    <w:rsid w:val="008123F5"/>
    <w:rsid w:val="0081368C"/>
    <w:rsid w:val="00814E6F"/>
    <w:rsid w:val="0081553B"/>
    <w:rsid w:val="00815DE2"/>
    <w:rsid w:val="0081624E"/>
    <w:rsid w:val="00816272"/>
    <w:rsid w:val="008177B4"/>
    <w:rsid w:val="00820578"/>
    <w:rsid w:val="00821B0D"/>
    <w:rsid w:val="00822201"/>
    <w:rsid w:val="00823A09"/>
    <w:rsid w:val="00823D05"/>
    <w:rsid w:val="00824780"/>
    <w:rsid w:val="00824AA1"/>
    <w:rsid w:val="00824C69"/>
    <w:rsid w:val="00824D79"/>
    <w:rsid w:val="00830F5A"/>
    <w:rsid w:val="00833614"/>
    <w:rsid w:val="0083380E"/>
    <w:rsid w:val="00833CCB"/>
    <w:rsid w:val="00834111"/>
    <w:rsid w:val="00834A35"/>
    <w:rsid w:val="00835709"/>
    <w:rsid w:val="00835E08"/>
    <w:rsid w:val="0083639D"/>
    <w:rsid w:val="008377F1"/>
    <w:rsid w:val="00844195"/>
    <w:rsid w:val="0084595A"/>
    <w:rsid w:val="00845AB3"/>
    <w:rsid w:val="00846F0A"/>
    <w:rsid w:val="008473B3"/>
    <w:rsid w:val="0085145E"/>
    <w:rsid w:val="008539C6"/>
    <w:rsid w:val="00853DD7"/>
    <w:rsid w:val="00854389"/>
    <w:rsid w:val="00857286"/>
    <w:rsid w:val="008572B9"/>
    <w:rsid w:val="00861E25"/>
    <w:rsid w:val="0086287E"/>
    <w:rsid w:val="00864124"/>
    <w:rsid w:val="00864653"/>
    <w:rsid w:val="0086511A"/>
    <w:rsid w:val="00871681"/>
    <w:rsid w:val="00874EEC"/>
    <w:rsid w:val="00875C40"/>
    <w:rsid w:val="0087745C"/>
    <w:rsid w:val="00880E01"/>
    <w:rsid w:val="00881DD8"/>
    <w:rsid w:val="00883376"/>
    <w:rsid w:val="008837A7"/>
    <w:rsid w:val="00884A65"/>
    <w:rsid w:val="00884B32"/>
    <w:rsid w:val="00885A14"/>
    <w:rsid w:val="008879A6"/>
    <w:rsid w:val="00887C43"/>
    <w:rsid w:val="0089024F"/>
    <w:rsid w:val="00891E81"/>
    <w:rsid w:val="00892311"/>
    <w:rsid w:val="00892983"/>
    <w:rsid w:val="0089529A"/>
    <w:rsid w:val="008955FA"/>
    <w:rsid w:val="008965F4"/>
    <w:rsid w:val="008966F6"/>
    <w:rsid w:val="008A250D"/>
    <w:rsid w:val="008A30A5"/>
    <w:rsid w:val="008A3E8D"/>
    <w:rsid w:val="008A780F"/>
    <w:rsid w:val="008A79A7"/>
    <w:rsid w:val="008B22AF"/>
    <w:rsid w:val="008B23F6"/>
    <w:rsid w:val="008B5525"/>
    <w:rsid w:val="008C41DF"/>
    <w:rsid w:val="008C6420"/>
    <w:rsid w:val="008C75FE"/>
    <w:rsid w:val="008D0398"/>
    <w:rsid w:val="008D03C4"/>
    <w:rsid w:val="008D06EE"/>
    <w:rsid w:val="008D0AF6"/>
    <w:rsid w:val="008D1362"/>
    <w:rsid w:val="008D1489"/>
    <w:rsid w:val="008D1689"/>
    <w:rsid w:val="008D195F"/>
    <w:rsid w:val="008D2762"/>
    <w:rsid w:val="008D36F4"/>
    <w:rsid w:val="008D538F"/>
    <w:rsid w:val="008D5B84"/>
    <w:rsid w:val="008D6E07"/>
    <w:rsid w:val="008D7598"/>
    <w:rsid w:val="008E0BEF"/>
    <w:rsid w:val="008E10DB"/>
    <w:rsid w:val="008E317D"/>
    <w:rsid w:val="008E3F13"/>
    <w:rsid w:val="008E5AFB"/>
    <w:rsid w:val="008E6D18"/>
    <w:rsid w:val="008E79F5"/>
    <w:rsid w:val="008F0C9D"/>
    <w:rsid w:val="008F2BAE"/>
    <w:rsid w:val="008F60D1"/>
    <w:rsid w:val="008F7772"/>
    <w:rsid w:val="009024AF"/>
    <w:rsid w:val="009024DA"/>
    <w:rsid w:val="00906369"/>
    <w:rsid w:val="009079BB"/>
    <w:rsid w:val="009114AE"/>
    <w:rsid w:val="00911B2B"/>
    <w:rsid w:val="00914399"/>
    <w:rsid w:val="00914CB2"/>
    <w:rsid w:val="00914F32"/>
    <w:rsid w:val="00915023"/>
    <w:rsid w:val="00915880"/>
    <w:rsid w:val="00916172"/>
    <w:rsid w:val="00916E1D"/>
    <w:rsid w:val="0091703B"/>
    <w:rsid w:val="009178B4"/>
    <w:rsid w:val="00920163"/>
    <w:rsid w:val="00921F55"/>
    <w:rsid w:val="00922D6F"/>
    <w:rsid w:val="009236FC"/>
    <w:rsid w:val="00923DCA"/>
    <w:rsid w:val="00924798"/>
    <w:rsid w:val="00925376"/>
    <w:rsid w:val="00926BC3"/>
    <w:rsid w:val="00927D2D"/>
    <w:rsid w:val="00930236"/>
    <w:rsid w:val="00931BB2"/>
    <w:rsid w:val="00932274"/>
    <w:rsid w:val="0093284B"/>
    <w:rsid w:val="00933B6D"/>
    <w:rsid w:val="009341CE"/>
    <w:rsid w:val="009350BC"/>
    <w:rsid w:val="0093700A"/>
    <w:rsid w:val="009405E2"/>
    <w:rsid w:val="00940EED"/>
    <w:rsid w:val="00941436"/>
    <w:rsid w:val="009433C2"/>
    <w:rsid w:val="00944E7F"/>
    <w:rsid w:val="00945630"/>
    <w:rsid w:val="00946596"/>
    <w:rsid w:val="00947581"/>
    <w:rsid w:val="00947850"/>
    <w:rsid w:val="00947A52"/>
    <w:rsid w:val="00950E40"/>
    <w:rsid w:val="0095213E"/>
    <w:rsid w:val="00953F40"/>
    <w:rsid w:val="0095437E"/>
    <w:rsid w:val="0095455E"/>
    <w:rsid w:val="00961D3A"/>
    <w:rsid w:val="00962729"/>
    <w:rsid w:val="00963517"/>
    <w:rsid w:val="00964ACC"/>
    <w:rsid w:val="009656A2"/>
    <w:rsid w:val="0096696D"/>
    <w:rsid w:val="00966CE1"/>
    <w:rsid w:val="0097047B"/>
    <w:rsid w:val="00970C2B"/>
    <w:rsid w:val="00973931"/>
    <w:rsid w:val="00976856"/>
    <w:rsid w:val="00976904"/>
    <w:rsid w:val="00981C5E"/>
    <w:rsid w:val="0098271B"/>
    <w:rsid w:val="00982796"/>
    <w:rsid w:val="0098395D"/>
    <w:rsid w:val="009848CC"/>
    <w:rsid w:val="00984D36"/>
    <w:rsid w:val="00985382"/>
    <w:rsid w:val="00987C64"/>
    <w:rsid w:val="009900E0"/>
    <w:rsid w:val="0099681A"/>
    <w:rsid w:val="009975FE"/>
    <w:rsid w:val="009A080D"/>
    <w:rsid w:val="009A2B68"/>
    <w:rsid w:val="009A3F83"/>
    <w:rsid w:val="009A46D6"/>
    <w:rsid w:val="009A4B63"/>
    <w:rsid w:val="009A4FA1"/>
    <w:rsid w:val="009A5B35"/>
    <w:rsid w:val="009A64EB"/>
    <w:rsid w:val="009B03AD"/>
    <w:rsid w:val="009B06B6"/>
    <w:rsid w:val="009B0DC1"/>
    <w:rsid w:val="009B2347"/>
    <w:rsid w:val="009B5F46"/>
    <w:rsid w:val="009B777A"/>
    <w:rsid w:val="009B77E3"/>
    <w:rsid w:val="009C12B9"/>
    <w:rsid w:val="009C30D0"/>
    <w:rsid w:val="009C3463"/>
    <w:rsid w:val="009C399F"/>
    <w:rsid w:val="009C5511"/>
    <w:rsid w:val="009C6B77"/>
    <w:rsid w:val="009C6C1B"/>
    <w:rsid w:val="009D1822"/>
    <w:rsid w:val="009D2645"/>
    <w:rsid w:val="009D38A7"/>
    <w:rsid w:val="009D3E2E"/>
    <w:rsid w:val="009D77EF"/>
    <w:rsid w:val="009D7978"/>
    <w:rsid w:val="009E073E"/>
    <w:rsid w:val="009E5004"/>
    <w:rsid w:val="009F0142"/>
    <w:rsid w:val="009F0515"/>
    <w:rsid w:val="009F19F8"/>
    <w:rsid w:val="009F2ABA"/>
    <w:rsid w:val="009F4521"/>
    <w:rsid w:val="009F561D"/>
    <w:rsid w:val="009F56DC"/>
    <w:rsid w:val="009F5B2E"/>
    <w:rsid w:val="009F71F0"/>
    <w:rsid w:val="00A005C7"/>
    <w:rsid w:val="00A00B0D"/>
    <w:rsid w:val="00A0200F"/>
    <w:rsid w:val="00A03BAC"/>
    <w:rsid w:val="00A100B6"/>
    <w:rsid w:val="00A104A2"/>
    <w:rsid w:val="00A10665"/>
    <w:rsid w:val="00A10B44"/>
    <w:rsid w:val="00A118AB"/>
    <w:rsid w:val="00A120A5"/>
    <w:rsid w:val="00A12387"/>
    <w:rsid w:val="00A12D7E"/>
    <w:rsid w:val="00A17992"/>
    <w:rsid w:val="00A17D9F"/>
    <w:rsid w:val="00A20E98"/>
    <w:rsid w:val="00A236EE"/>
    <w:rsid w:val="00A23E01"/>
    <w:rsid w:val="00A23E41"/>
    <w:rsid w:val="00A26BC1"/>
    <w:rsid w:val="00A26FE7"/>
    <w:rsid w:val="00A27B09"/>
    <w:rsid w:val="00A302C8"/>
    <w:rsid w:val="00A318C5"/>
    <w:rsid w:val="00A319DE"/>
    <w:rsid w:val="00A31ECF"/>
    <w:rsid w:val="00A340C8"/>
    <w:rsid w:val="00A344C2"/>
    <w:rsid w:val="00A409BC"/>
    <w:rsid w:val="00A4128D"/>
    <w:rsid w:val="00A43BA5"/>
    <w:rsid w:val="00A449BA"/>
    <w:rsid w:val="00A45A48"/>
    <w:rsid w:val="00A45BCC"/>
    <w:rsid w:val="00A45EFA"/>
    <w:rsid w:val="00A45FF5"/>
    <w:rsid w:val="00A4640C"/>
    <w:rsid w:val="00A46639"/>
    <w:rsid w:val="00A4689D"/>
    <w:rsid w:val="00A5163E"/>
    <w:rsid w:val="00A520C5"/>
    <w:rsid w:val="00A53ADC"/>
    <w:rsid w:val="00A547FA"/>
    <w:rsid w:val="00A5532A"/>
    <w:rsid w:val="00A55A55"/>
    <w:rsid w:val="00A56B91"/>
    <w:rsid w:val="00A57051"/>
    <w:rsid w:val="00A60514"/>
    <w:rsid w:val="00A61FB1"/>
    <w:rsid w:val="00A62E6A"/>
    <w:rsid w:val="00A63194"/>
    <w:rsid w:val="00A63246"/>
    <w:rsid w:val="00A63B93"/>
    <w:rsid w:val="00A63DC6"/>
    <w:rsid w:val="00A65146"/>
    <w:rsid w:val="00A6589F"/>
    <w:rsid w:val="00A66452"/>
    <w:rsid w:val="00A66622"/>
    <w:rsid w:val="00A66D1F"/>
    <w:rsid w:val="00A701C3"/>
    <w:rsid w:val="00A718F9"/>
    <w:rsid w:val="00A71B4F"/>
    <w:rsid w:val="00A72F0F"/>
    <w:rsid w:val="00A7650A"/>
    <w:rsid w:val="00A80B78"/>
    <w:rsid w:val="00A814E2"/>
    <w:rsid w:val="00A8230E"/>
    <w:rsid w:val="00A82766"/>
    <w:rsid w:val="00A82A5A"/>
    <w:rsid w:val="00A82B50"/>
    <w:rsid w:val="00A83695"/>
    <w:rsid w:val="00A84A78"/>
    <w:rsid w:val="00A878F4"/>
    <w:rsid w:val="00A90C3A"/>
    <w:rsid w:val="00A94868"/>
    <w:rsid w:val="00A94CFA"/>
    <w:rsid w:val="00A971A4"/>
    <w:rsid w:val="00A974FD"/>
    <w:rsid w:val="00A97981"/>
    <w:rsid w:val="00A97A67"/>
    <w:rsid w:val="00AA02DC"/>
    <w:rsid w:val="00AA057E"/>
    <w:rsid w:val="00AA3A3D"/>
    <w:rsid w:val="00AA5E5C"/>
    <w:rsid w:val="00AA6833"/>
    <w:rsid w:val="00AB118A"/>
    <w:rsid w:val="00AB2027"/>
    <w:rsid w:val="00AB2524"/>
    <w:rsid w:val="00AB2C02"/>
    <w:rsid w:val="00AB397E"/>
    <w:rsid w:val="00AB50A1"/>
    <w:rsid w:val="00AB53EE"/>
    <w:rsid w:val="00AB680B"/>
    <w:rsid w:val="00AC0128"/>
    <w:rsid w:val="00AC16F9"/>
    <w:rsid w:val="00AC2029"/>
    <w:rsid w:val="00AC241E"/>
    <w:rsid w:val="00AC4803"/>
    <w:rsid w:val="00AC63DB"/>
    <w:rsid w:val="00AC778A"/>
    <w:rsid w:val="00AD0E0E"/>
    <w:rsid w:val="00AD1302"/>
    <w:rsid w:val="00AD216F"/>
    <w:rsid w:val="00AD336D"/>
    <w:rsid w:val="00AD384F"/>
    <w:rsid w:val="00AD6FC2"/>
    <w:rsid w:val="00AD7FFD"/>
    <w:rsid w:val="00AE024E"/>
    <w:rsid w:val="00AE02E8"/>
    <w:rsid w:val="00AE0675"/>
    <w:rsid w:val="00AE071D"/>
    <w:rsid w:val="00AE1427"/>
    <w:rsid w:val="00AE2C2B"/>
    <w:rsid w:val="00AE350B"/>
    <w:rsid w:val="00AE4165"/>
    <w:rsid w:val="00AE4335"/>
    <w:rsid w:val="00AE4505"/>
    <w:rsid w:val="00AF0A66"/>
    <w:rsid w:val="00AF0BA5"/>
    <w:rsid w:val="00AF1524"/>
    <w:rsid w:val="00AF1924"/>
    <w:rsid w:val="00AF1B1F"/>
    <w:rsid w:val="00AF3222"/>
    <w:rsid w:val="00AF391E"/>
    <w:rsid w:val="00AF3FA5"/>
    <w:rsid w:val="00AF40A5"/>
    <w:rsid w:val="00AF4A84"/>
    <w:rsid w:val="00AF7500"/>
    <w:rsid w:val="00B002E8"/>
    <w:rsid w:val="00B02E2C"/>
    <w:rsid w:val="00B038BF"/>
    <w:rsid w:val="00B10621"/>
    <w:rsid w:val="00B114B8"/>
    <w:rsid w:val="00B1180C"/>
    <w:rsid w:val="00B12164"/>
    <w:rsid w:val="00B134C0"/>
    <w:rsid w:val="00B13868"/>
    <w:rsid w:val="00B15754"/>
    <w:rsid w:val="00B158EC"/>
    <w:rsid w:val="00B1602B"/>
    <w:rsid w:val="00B16368"/>
    <w:rsid w:val="00B2024A"/>
    <w:rsid w:val="00B203FF"/>
    <w:rsid w:val="00B219A1"/>
    <w:rsid w:val="00B226A7"/>
    <w:rsid w:val="00B258C7"/>
    <w:rsid w:val="00B333C5"/>
    <w:rsid w:val="00B33FDC"/>
    <w:rsid w:val="00B365AF"/>
    <w:rsid w:val="00B37B1F"/>
    <w:rsid w:val="00B41C39"/>
    <w:rsid w:val="00B426DD"/>
    <w:rsid w:val="00B43499"/>
    <w:rsid w:val="00B43E38"/>
    <w:rsid w:val="00B442BC"/>
    <w:rsid w:val="00B44723"/>
    <w:rsid w:val="00B45D77"/>
    <w:rsid w:val="00B47090"/>
    <w:rsid w:val="00B47EB2"/>
    <w:rsid w:val="00B529FB"/>
    <w:rsid w:val="00B539EB"/>
    <w:rsid w:val="00B53DAF"/>
    <w:rsid w:val="00B54C0A"/>
    <w:rsid w:val="00B54E3D"/>
    <w:rsid w:val="00B55435"/>
    <w:rsid w:val="00B55934"/>
    <w:rsid w:val="00B61073"/>
    <w:rsid w:val="00B6113F"/>
    <w:rsid w:val="00B6217A"/>
    <w:rsid w:val="00B64958"/>
    <w:rsid w:val="00B64B94"/>
    <w:rsid w:val="00B66071"/>
    <w:rsid w:val="00B66096"/>
    <w:rsid w:val="00B66B90"/>
    <w:rsid w:val="00B672A0"/>
    <w:rsid w:val="00B70B01"/>
    <w:rsid w:val="00B70FED"/>
    <w:rsid w:val="00B71907"/>
    <w:rsid w:val="00B71ACD"/>
    <w:rsid w:val="00B71B52"/>
    <w:rsid w:val="00B72E3E"/>
    <w:rsid w:val="00B7380E"/>
    <w:rsid w:val="00B73C9E"/>
    <w:rsid w:val="00B75135"/>
    <w:rsid w:val="00B75565"/>
    <w:rsid w:val="00B75D7A"/>
    <w:rsid w:val="00B76D56"/>
    <w:rsid w:val="00B820A9"/>
    <w:rsid w:val="00B8263F"/>
    <w:rsid w:val="00B83B87"/>
    <w:rsid w:val="00B8405B"/>
    <w:rsid w:val="00B84B95"/>
    <w:rsid w:val="00B84DEA"/>
    <w:rsid w:val="00B859B3"/>
    <w:rsid w:val="00B91B00"/>
    <w:rsid w:val="00B93632"/>
    <w:rsid w:val="00B94ED2"/>
    <w:rsid w:val="00B95302"/>
    <w:rsid w:val="00BA11B4"/>
    <w:rsid w:val="00BA12FC"/>
    <w:rsid w:val="00BA21C8"/>
    <w:rsid w:val="00BA2CD2"/>
    <w:rsid w:val="00BA4E63"/>
    <w:rsid w:val="00BA5412"/>
    <w:rsid w:val="00BA67EE"/>
    <w:rsid w:val="00BA7737"/>
    <w:rsid w:val="00BB056B"/>
    <w:rsid w:val="00BB1095"/>
    <w:rsid w:val="00BB11AF"/>
    <w:rsid w:val="00BB354A"/>
    <w:rsid w:val="00BB51B0"/>
    <w:rsid w:val="00BB531F"/>
    <w:rsid w:val="00BB5CF2"/>
    <w:rsid w:val="00BB7A34"/>
    <w:rsid w:val="00BB7BC4"/>
    <w:rsid w:val="00BC084C"/>
    <w:rsid w:val="00BC09C2"/>
    <w:rsid w:val="00BC0F31"/>
    <w:rsid w:val="00BC2EA1"/>
    <w:rsid w:val="00BC36E1"/>
    <w:rsid w:val="00BC4223"/>
    <w:rsid w:val="00BC4294"/>
    <w:rsid w:val="00BC4D9C"/>
    <w:rsid w:val="00BC62A6"/>
    <w:rsid w:val="00BC70B7"/>
    <w:rsid w:val="00BC742C"/>
    <w:rsid w:val="00BC7ABF"/>
    <w:rsid w:val="00BD0D90"/>
    <w:rsid w:val="00BD0E8A"/>
    <w:rsid w:val="00BD2CCE"/>
    <w:rsid w:val="00BD334F"/>
    <w:rsid w:val="00BD35B4"/>
    <w:rsid w:val="00BD38DD"/>
    <w:rsid w:val="00BD3B36"/>
    <w:rsid w:val="00BD5AD9"/>
    <w:rsid w:val="00BD5CAF"/>
    <w:rsid w:val="00BD6392"/>
    <w:rsid w:val="00BD7320"/>
    <w:rsid w:val="00BE0ACE"/>
    <w:rsid w:val="00BE40A6"/>
    <w:rsid w:val="00BE41E2"/>
    <w:rsid w:val="00BE4AFB"/>
    <w:rsid w:val="00BE730C"/>
    <w:rsid w:val="00BE7627"/>
    <w:rsid w:val="00BE76A0"/>
    <w:rsid w:val="00BF0E20"/>
    <w:rsid w:val="00BF1C69"/>
    <w:rsid w:val="00BF207E"/>
    <w:rsid w:val="00BF4EF7"/>
    <w:rsid w:val="00BF4FB3"/>
    <w:rsid w:val="00BF5443"/>
    <w:rsid w:val="00BF5A0A"/>
    <w:rsid w:val="00BF63DC"/>
    <w:rsid w:val="00C01735"/>
    <w:rsid w:val="00C0439C"/>
    <w:rsid w:val="00C04EA5"/>
    <w:rsid w:val="00C05A1B"/>
    <w:rsid w:val="00C061C5"/>
    <w:rsid w:val="00C07F1C"/>
    <w:rsid w:val="00C12A18"/>
    <w:rsid w:val="00C15311"/>
    <w:rsid w:val="00C1633D"/>
    <w:rsid w:val="00C174F5"/>
    <w:rsid w:val="00C17718"/>
    <w:rsid w:val="00C22590"/>
    <w:rsid w:val="00C24125"/>
    <w:rsid w:val="00C24D77"/>
    <w:rsid w:val="00C25204"/>
    <w:rsid w:val="00C269E0"/>
    <w:rsid w:val="00C273CE"/>
    <w:rsid w:val="00C3228A"/>
    <w:rsid w:val="00C3277B"/>
    <w:rsid w:val="00C32E43"/>
    <w:rsid w:val="00C343FE"/>
    <w:rsid w:val="00C35BDB"/>
    <w:rsid w:val="00C36820"/>
    <w:rsid w:val="00C36F7D"/>
    <w:rsid w:val="00C408F9"/>
    <w:rsid w:val="00C4097F"/>
    <w:rsid w:val="00C41E2A"/>
    <w:rsid w:val="00C44CAC"/>
    <w:rsid w:val="00C45DCA"/>
    <w:rsid w:val="00C45E0F"/>
    <w:rsid w:val="00C47A1D"/>
    <w:rsid w:val="00C50EFA"/>
    <w:rsid w:val="00C525AD"/>
    <w:rsid w:val="00C5590C"/>
    <w:rsid w:val="00C56483"/>
    <w:rsid w:val="00C57959"/>
    <w:rsid w:val="00C60CC1"/>
    <w:rsid w:val="00C617C1"/>
    <w:rsid w:val="00C645A5"/>
    <w:rsid w:val="00C65173"/>
    <w:rsid w:val="00C65B33"/>
    <w:rsid w:val="00C65E27"/>
    <w:rsid w:val="00C6714F"/>
    <w:rsid w:val="00C70708"/>
    <w:rsid w:val="00C70C05"/>
    <w:rsid w:val="00C72EDA"/>
    <w:rsid w:val="00C7521B"/>
    <w:rsid w:val="00C7547D"/>
    <w:rsid w:val="00C768CD"/>
    <w:rsid w:val="00C76DA2"/>
    <w:rsid w:val="00C81D9A"/>
    <w:rsid w:val="00C834A6"/>
    <w:rsid w:val="00C83F81"/>
    <w:rsid w:val="00C86633"/>
    <w:rsid w:val="00C86D32"/>
    <w:rsid w:val="00C92FA7"/>
    <w:rsid w:val="00C942FF"/>
    <w:rsid w:val="00C95C39"/>
    <w:rsid w:val="00C963A0"/>
    <w:rsid w:val="00C9653C"/>
    <w:rsid w:val="00C96CBD"/>
    <w:rsid w:val="00C97768"/>
    <w:rsid w:val="00C97DFD"/>
    <w:rsid w:val="00C97F0E"/>
    <w:rsid w:val="00CA13E6"/>
    <w:rsid w:val="00CA1779"/>
    <w:rsid w:val="00CA25B6"/>
    <w:rsid w:val="00CA319C"/>
    <w:rsid w:val="00CA7350"/>
    <w:rsid w:val="00CA7CFE"/>
    <w:rsid w:val="00CA7ECE"/>
    <w:rsid w:val="00CB0440"/>
    <w:rsid w:val="00CB402E"/>
    <w:rsid w:val="00CB45BA"/>
    <w:rsid w:val="00CB6DC3"/>
    <w:rsid w:val="00CB7CF5"/>
    <w:rsid w:val="00CC16AE"/>
    <w:rsid w:val="00CC2A98"/>
    <w:rsid w:val="00CC35CE"/>
    <w:rsid w:val="00CC40F0"/>
    <w:rsid w:val="00CC693F"/>
    <w:rsid w:val="00CC70EC"/>
    <w:rsid w:val="00CD1BA4"/>
    <w:rsid w:val="00CD1E48"/>
    <w:rsid w:val="00CD1EE4"/>
    <w:rsid w:val="00CD233C"/>
    <w:rsid w:val="00CD378E"/>
    <w:rsid w:val="00CD3948"/>
    <w:rsid w:val="00CD70F6"/>
    <w:rsid w:val="00CD72EF"/>
    <w:rsid w:val="00CE05BF"/>
    <w:rsid w:val="00CE0870"/>
    <w:rsid w:val="00CE0F6C"/>
    <w:rsid w:val="00CE1C3B"/>
    <w:rsid w:val="00CE2592"/>
    <w:rsid w:val="00CE3981"/>
    <w:rsid w:val="00CE4F02"/>
    <w:rsid w:val="00CE69D4"/>
    <w:rsid w:val="00CE737F"/>
    <w:rsid w:val="00CE77BB"/>
    <w:rsid w:val="00CE7F9F"/>
    <w:rsid w:val="00CF0C4A"/>
    <w:rsid w:val="00CF1EDC"/>
    <w:rsid w:val="00CF20CE"/>
    <w:rsid w:val="00CF2484"/>
    <w:rsid w:val="00CF2521"/>
    <w:rsid w:val="00CF3507"/>
    <w:rsid w:val="00CF3B6E"/>
    <w:rsid w:val="00CF47A5"/>
    <w:rsid w:val="00CF4D1D"/>
    <w:rsid w:val="00CF57C9"/>
    <w:rsid w:val="00CF5EC2"/>
    <w:rsid w:val="00CF7A3A"/>
    <w:rsid w:val="00D00ACB"/>
    <w:rsid w:val="00D00AE5"/>
    <w:rsid w:val="00D01F03"/>
    <w:rsid w:val="00D01FF7"/>
    <w:rsid w:val="00D02388"/>
    <w:rsid w:val="00D0385D"/>
    <w:rsid w:val="00D03A71"/>
    <w:rsid w:val="00D04EDE"/>
    <w:rsid w:val="00D068F4"/>
    <w:rsid w:val="00D11BB2"/>
    <w:rsid w:val="00D13E3B"/>
    <w:rsid w:val="00D144AA"/>
    <w:rsid w:val="00D15D08"/>
    <w:rsid w:val="00D17991"/>
    <w:rsid w:val="00D214EF"/>
    <w:rsid w:val="00D224ED"/>
    <w:rsid w:val="00D22F9C"/>
    <w:rsid w:val="00D244AD"/>
    <w:rsid w:val="00D262BC"/>
    <w:rsid w:val="00D273D3"/>
    <w:rsid w:val="00D3019B"/>
    <w:rsid w:val="00D30C77"/>
    <w:rsid w:val="00D3733C"/>
    <w:rsid w:val="00D40A71"/>
    <w:rsid w:val="00D41DB7"/>
    <w:rsid w:val="00D44340"/>
    <w:rsid w:val="00D464EC"/>
    <w:rsid w:val="00D47056"/>
    <w:rsid w:val="00D4724E"/>
    <w:rsid w:val="00D473AF"/>
    <w:rsid w:val="00D52805"/>
    <w:rsid w:val="00D52AB1"/>
    <w:rsid w:val="00D53248"/>
    <w:rsid w:val="00D5525D"/>
    <w:rsid w:val="00D56245"/>
    <w:rsid w:val="00D57A51"/>
    <w:rsid w:val="00D606C2"/>
    <w:rsid w:val="00D619D4"/>
    <w:rsid w:val="00D6659F"/>
    <w:rsid w:val="00D668C7"/>
    <w:rsid w:val="00D66DF8"/>
    <w:rsid w:val="00D678A8"/>
    <w:rsid w:val="00D67AFE"/>
    <w:rsid w:val="00D716C0"/>
    <w:rsid w:val="00D73226"/>
    <w:rsid w:val="00D73E52"/>
    <w:rsid w:val="00D74DEC"/>
    <w:rsid w:val="00D750CD"/>
    <w:rsid w:val="00D75458"/>
    <w:rsid w:val="00D759C0"/>
    <w:rsid w:val="00D75CD4"/>
    <w:rsid w:val="00D75E9B"/>
    <w:rsid w:val="00D768FD"/>
    <w:rsid w:val="00D82F77"/>
    <w:rsid w:val="00D8342E"/>
    <w:rsid w:val="00D83951"/>
    <w:rsid w:val="00D83F1B"/>
    <w:rsid w:val="00D84288"/>
    <w:rsid w:val="00D85611"/>
    <w:rsid w:val="00D87CA8"/>
    <w:rsid w:val="00D9019F"/>
    <w:rsid w:val="00D904AC"/>
    <w:rsid w:val="00D92500"/>
    <w:rsid w:val="00D93212"/>
    <w:rsid w:val="00D93533"/>
    <w:rsid w:val="00D9654B"/>
    <w:rsid w:val="00D974ED"/>
    <w:rsid w:val="00DA25A1"/>
    <w:rsid w:val="00DA2CA1"/>
    <w:rsid w:val="00DA3949"/>
    <w:rsid w:val="00DA3EF5"/>
    <w:rsid w:val="00DA43FA"/>
    <w:rsid w:val="00DA4529"/>
    <w:rsid w:val="00DA5015"/>
    <w:rsid w:val="00DA5B52"/>
    <w:rsid w:val="00DA5C00"/>
    <w:rsid w:val="00DA6C39"/>
    <w:rsid w:val="00DB0C8E"/>
    <w:rsid w:val="00DB0FE1"/>
    <w:rsid w:val="00DB117C"/>
    <w:rsid w:val="00DB2091"/>
    <w:rsid w:val="00DB250B"/>
    <w:rsid w:val="00DB2CDE"/>
    <w:rsid w:val="00DB49A2"/>
    <w:rsid w:val="00DB4C9A"/>
    <w:rsid w:val="00DB64AA"/>
    <w:rsid w:val="00DB721B"/>
    <w:rsid w:val="00DB7B7F"/>
    <w:rsid w:val="00DC24AB"/>
    <w:rsid w:val="00DC6502"/>
    <w:rsid w:val="00DC6C63"/>
    <w:rsid w:val="00DD0CBB"/>
    <w:rsid w:val="00DD0F6F"/>
    <w:rsid w:val="00DD3438"/>
    <w:rsid w:val="00DD4EA2"/>
    <w:rsid w:val="00DD5AB2"/>
    <w:rsid w:val="00DD5B98"/>
    <w:rsid w:val="00DD5DF6"/>
    <w:rsid w:val="00DD5F8C"/>
    <w:rsid w:val="00DD6CC3"/>
    <w:rsid w:val="00DD7389"/>
    <w:rsid w:val="00DE14C9"/>
    <w:rsid w:val="00DE2A29"/>
    <w:rsid w:val="00DE3F34"/>
    <w:rsid w:val="00DE734E"/>
    <w:rsid w:val="00DF2E4B"/>
    <w:rsid w:val="00DF2E85"/>
    <w:rsid w:val="00DF4E86"/>
    <w:rsid w:val="00DF5FEB"/>
    <w:rsid w:val="00E01F55"/>
    <w:rsid w:val="00E03008"/>
    <w:rsid w:val="00E036DE"/>
    <w:rsid w:val="00E05212"/>
    <w:rsid w:val="00E05C28"/>
    <w:rsid w:val="00E061CB"/>
    <w:rsid w:val="00E06422"/>
    <w:rsid w:val="00E067B4"/>
    <w:rsid w:val="00E06FE4"/>
    <w:rsid w:val="00E10891"/>
    <w:rsid w:val="00E11D20"/>
    <w:rsid w:val="00E1228B"/>
    <w:rsid w:val="00E1247E"/>
    <w:rsid w:val="00E1314D"/>
    <w:rsid w:val="00E1455A"/>
    <w:rsid w:val="00E15976"/>
    <w:rsid w:val="00E2013B"/>
    <w:rsid w:val="00E214D5"/>
    <w:rsid w:val="00E216E0"/>
    <w:rsid w:val="00E21B08"/>
    <w:rsid w:val="00E22C52"/>
    <w:rsid w:val="00E23545"/>
    <w:rsid w:val="00E2385C"/>
    <w:rsid w:val="00E2506E"/>
    <w:rsid w:val="00E269AD"/>
    <w:rsid w:val="00E26FF8"/>
    <w:rsid w:val="00E275BA"/>
    <w:rsid w:val="00E3233B"/>
    <w:rsid w:val="00E332F7"/>
    <w:rsid w:val="00E346C4"/>
    <w:rsid w:val="00E350CD"/>
    <w:rsid w:val="00E363B3"/>
    <w:rsid w:val="00E3774F"/>
    <w:rsid w:val="00E43930"/>
    <w:rsid w:val="00E4465A"/>
    <w:rsid w:val="00E448C8"/>
    <w:rsid w:val="00E44B89"/>
    <w:rsid w:val="00E45069"/>
    <w:rsid w:val="00E459CF"/>
    <w:rsid w:val="00E4681C"/>
    <w:rsid w:val="00E53F83"/>
    <w:rsid w:val="00E5515A"/>
    <w:rsid w:val="00E55C7A"/>
    <w:rsid w:val="00E56950"/>
    <w:rsid w:val="00E5771D"/>
    <w:rsid w:val="00E6093F"/>
    <w:rsid w:val="00E61870"/>
    <w:rsid w:val="00E6253B"/>
    <w:rsid w:val="00E62D45"/>
    <w:rsid w:val="00E62E83"/>
    <w:rsid w:val="00E66D02"/>
    <w:rsid w:val="00E673C2"/>
    <w:rsid w:val="00E700EC"/>
    <w:rsid w:val="00E7065C"/>
    <w:rsid w:val="00E7184F"/>
    <w:rsid w:val="00E7317B"/>
    <w:rsid w:val="00E73565"/>
    <w:rsid w:val="00E750EC"/>
    <w:rsid w:val="00E75BE5"/>
    <w:rsid w:val="00E75CB2"/>
    <w:rsid w:val="00E775C1"/>
    <w:rsid w:val="00E8066D"/>
    <w:rsid w:val="00E80F05"/>
    <w:rsid w:val="00E8120B"/>
    <w:rsid w:val="00E836DA"/>
    <w:rsid w:val="00E837C0"/>
    <w:rsid w:val="00E8442C"/>
    <w:rsid w:val="00E85A8A"/>
    <w:rsid w:val="00E85B74"/>
    <w:rsid w:val="00E90BAC"/>
    <w:rsid w:val="00E91134"/>
    <w:rsid w:val="00E912F1"/>
    <w:rsid w:val="00E91455"/>
    <w:rsid w:val="00E928DE"/>
    <w:rsid w:val="00E97C29"/>
    <w:rsid w:val="00E97F5B"/>
    <w:rsid w:val="00EA062B"/>
    <w:rsid w:val="00EA2107"/>
    <w:rsid w:val="00EA3743"/>
    <w:rsid w:val="00EB24D1"/>
    <w:rsid w:val="00EB2ECE"/>
    <w:rsid w:val="00EB4DD0"/>
    <w:rsid w:val="00EB7476"/>
    <w:rsid w:val="00EB74A5"/>
    <w:rsid w:val="00EC0F9D"/>
    <w:rsid w:val="00EC144E"/>
    <w:rsid w:val="00EC4244"/>
    <w:rsid w:val="00EC43E2"/>
    <w:rsid w:val="00EC4451"/>
    <w:rsid w:val="00EC59F8"/>
    <w:rsid w:val="00EC7A19"/>
    <w:rsid w:val="00ED08F1"/>
    <w:rsid w:val="00ED100B"/>
    <w:rsid w:val="00ED116C"/>
    <w:rsid w:val="00ED156E"/>
    <w:rsid w:val="00ED4BE9"/>
    <w:rsid w:val="00ED4EB8"/>
    <w:rsid w:val="00ED600B"/>
    <w:rsid w:val="00ED64D0"/>
    <w:rsid w:val="00ED6BA3"/>
    <w:rsid w:val="00EE01E8"/>
    <w:rsid w:val="00EE1A9D"/>
    <w:rsid w:val="00EE2281"/>
    <w:rsid w:val="00EE2434"/>
    <w:rsid w:val="00EE2658"/>
    <w:rsid w:val="00EE39E3"/>
    <w:rsid w:val="00EF0CFB"/>
    <w:rsid w:val="00EF18B2"/>
    <w:rsid w:val="00EF7123"/>
    <w:rsid w:val="00EF7C8D"/>
    <w:rsid w:val="00F005DB"/>
    <w:rsid w:val="00F00DAA"/>
    <w:rsid w:val="00F01750"/>
    <w:rsid w:val="00F025A2"/>
    <w:rsid w:val="00F03CD6"/>
    <w:rsid w:val="00F05071"/>
    <w:rsid w:val="00F05174"/>
    <w:rsid w:val="00F05430"/>
    <w:rsid w:val="00F05F46"/>
    <w:rsid w:val="00F06DA0"/>
    <w:rsid w:val="00F072CB"/>
    <w:rsid w:val="00F108DA"/>
    <w:rsid w:val="00F10AA1"/>
    <w:rsid w:val="00F10CA5"/>
    <w:rsid w:val="00F118CE"/>
    <w:rsid w:val="00F1275B"/>
    <w:rsid w:val="00F12F86"/>
    <w:rsid w:val="00F1462E"/>
    <w:rsid w:val="00F14DAD"/>
    <w:rsid w:val="00F156B3"/>
    <w:rsid w:val="00F1616D"/>
    <w:rsid w:val="00F17B88"/>
    <w:rsid w:val="00F17C37"/>
    <w:rsid w:val="00F208BF"/>
    <w:rsid w:val="00F212A2"/>
    <w:rsid w:val="00F22573"/>
    <w:rsid w:val="00F23234"/>
    <w:rsid w:val="00F23CBE"/>
    <w:rsid w:val="00F23EA9"/>
    <w:rsid w:val="00F24D66"/>
    <w:rsid w:val="00F24DAD"/>
    <w:rsid w:val="00F25F9F"/>
    <w:rsid w:val="00F26C3B"/>
    <w:rsid w:val="00F26E25"/>
    <w:rsid w:val="00F31A04"/>
    <w:rsid w:val="00F324F7"/>
    <w:rsid w:val="00F32571"/>
    <w:rsid w:val="00F3314D"/>
    <w:rsid w:val="00F33237"/>
    <w:rsid w:val="00F338E1"/>
    <w:rsid w:val="00F34153"/>
    <w:rsid w:val="00F35771"/>
    <w:rsid w:val="00F373D7"/>
    <w:rsid w:val="00F428B0"/>
    <w:rsid w:val="00F43359"/>
    <w:rsid w:val="00F469F1"/>
    <w:rsid w:val="00F479B5"/>
    <w:rsid w:val="00F47F16"/>
    <w:rsid w:val="00F50BCA"/>
    <w:rsid w:val="00F525A4"/>
    <w:rsid w:val="00F532A9"/>
    <w:rsid w:val="00F55DA4"/>
    <w:rsid w:val="00F56DC1"/>
    <w:rsid w:val="00F5784D"/>
    <w:rsid w:val="00F57B96"/>
    <w:rsid w:val="00F6015C"/>
    <w:rsid w:val="00F639BE"/>
    <w:rsid w:val="00F651CF"/>
    <w:rsid w:val="00F66327"/>
    <w:rsid w:val="00F67B38"/>
    <w:rsid w:val="00F7143C"/>
    <w:rsid w:val="00F731FE"/>
    <w:rsid w:val="00F73471"/>
    <w:rsid w:val="00F8025D"/>
    <w:rsid w:val="00F81631"/>
    <w:rsid w:val="00F82E08"/>
    <w:rsid w:val="00F83727"/>
    <w:rsid w:val="00F85556"/>
    <w:rsid w:val="00F8593E"/>
    <w:rsid w:val="00F859D7"/>
    <w:rsid w:val="00F86147"/>
    <w:rsid w:val="00F861DD"/>
    <w:rsid w:val="00F8636E"/>
    <w:rsid w:val="00F869C8"/>
    <w:rsid w:val="00F86BD7"/>
    <w:rsid w:val="00F87630"/>
    <w:rsid w:val="00F9125B"/>
    <w:rsid w:val="00F9671F"/>
    <w:rsid w:val="00F96729"/>
    <w:rsid w:val="00F97FAC"/>
    <w:rsid w:val="00FA0D4A"/>
    <w:rsid w:val="00FA2C7B"/>
    <w:rsid w:val="00FA377D"/>
    <w:rsid w:val="00FA41B5"/>
    <w:rsid w:val="00FA526B"/>
    <w:rsid w:val="00FA7E92"/>
    <w:rsid w:val="00FB0889"/>
    <w:rsid w:val="00FB4082"/>
    <w:rsid w:val="00FB52E7"/>
    <w:rsid w:val="00FB6FC0"/>
    <w:rsid w:val="00FB7683"/>
    <w:rsid w:val="00FB76DD"/>
    <w:rsid w:val="00FC00F5"/>
    <w:rsid w:val="00FC143C"/>
    <w:rsid w:val="00FC1AA0"/>
    <w:rsid w:val="00FC2EC2"/>
    <w:rsid w:val="00FC39BA"/>
    <w:rsid w:val="00FC629D"/>
    <w:rsid w:val="00FC7CC3"/>
    <w:rsid w:val="00FD0371"/>
    <w:rsid w:val="00FD055F"/>
    <w:rsid w:val="00FD0756"/>
    <w:rsid w:val="00FD4FCB"/>
    <w:rsid w:val="00FD6D2F"/>
    <w:rsid w:val="00FD79CE"/>
    <w:rsid w:val="00FD7FC0"/>
    <w:rsid w:val="00FE05C9"/>
    <w:rsid w:val="00FE28D5"/>
    <w:rsid w:val="00FE3AEA"/>
    <w:rsid w:val="00FE4B3C"/>
    <w:rsid w:val="00FF08EA"/>
    <w:rsid w:val="00FF1BBD"/>
    <w:rsid w:val="00FF1FFD"/>
    <w:rsid w:val="00FF2481"/>
    <w:rsid w:val="00FF44F0"/>
    <w:rsid w:val="00FF4FF2"/>
    <w:rsid w:val="00FF7C2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2626864"/>
  <w15:docId w15:val="{33EAC4BC-A4BF-4FCD-A7AA-1A562851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CD1EE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1"/>
    <w:basedOn w:val="Normal"/>
    <w:link w:val="ListParagraphChar"/>
    <w:uiPriority w:val="99"/>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5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644F6A"/>
    <w:pPr>
      <w:tabs>
        <w:tab w:val="right" w:leader="dot" w:pos="9016"/>
      </w:tabs>
      <w:spacing w:after="100"/>
    </w:pPr>
  </w:style>
  <w:style w:type="paragraph" w:styleId="TOC2">
    <w:name w:val="toc 2"/>
    <w:basedOn w:val="Normal"/>
    <w:next w:val="Normal"/>
    <w:autoRedefine/>
    <w:uiPriority w:val="39"/>
    <w:unhideWhenUsed/>
    <w:rsid w:val="00644F6A"/>
    <w:pPr>
      <w:spacing w:after="100"/>
      <w:ind w:left="220"/>
    </w:pPr>
  </w:style>
  <w:style w:type="character" w:styleId="Hyperlink">
    <w:name w:val="Hyperlink"/>
    <w:basedOn w:val="DefaultParagraphFont"/>
    <w:uiPriority w:val="99"/>
    <w:unhideWhenUsed/>
    <w:rsid w:val="00644F6A"/>
    <w:rPr>
      <w:color w:val="0000FF" w:themeColor="hyperlink"/>
      <w:u w:val="single"/>
    </w:rPr>
  </w:style>
  <w:style w:type="table" w:customStyle="1" w:styleId="TableGrid1">
    <w:name w:val="Table Grid1"/>
    <w:basedOn w:val="TableNormal"/>
    <w:next w:val="TableGrid"/>
    <w:uiPriority w:val="59"/>
    <w:rsid w:val="00565FA0"/>
    <w:pPr>
      <w:spacing w:after="0" w:line="240" w:lineRule="auto"/>
    </w:pPr>
    <w:rPr>
      <w:rFonts w:eastAsiaTheme="minorEastAsia"/>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D3019B"/>
    <w:rPr>
      <w:b/>
      <w:bCs/>
    </w:rPr>
  </w:style>
  <w:style w:type="character" w:customStyle="1" w:styleId="CommentSubjectChar">
    <w:name w:val="Comment Subject Char"/>
    <w:basedOn w:val="CommentTextChar"/>
    <w:link w:val="CommentSubject"/>
    <w:uiPriority w:val="99"/>
    <w:semiHidden/>
    <w:rsid w:val="00D3019B"/>
    <w:rPr>
      <w:b/>
      <w:bCs/>
      <w:sz w:val="20"/>
      <w:szCs w:val="20"/>
    </w:rPr>
  </w:style>
  <w:style w:type="character" w:customStyle="1" w:styleId="ListParagraphChar">
    <w:name w:val="List Paragraph Char"/>
    <w:aliases w:val="List Paragraph 1 Char"/>
    <w:link w:val="ListParagraph"/>
    <w:uiPriority w:val="99"/>
    <w:locked/>
    <w:rsid w:val="00782166"/>
    <w:rPr>
      <w:rFonts w:ascii="Calibri" w:eastAsia="Calibri" w:hAnsi="Calibri" w:cs="Times New Roman"/>
      <w:lang w:val="en-US"/>
    </w:rPr>
  </w:style>
  <w:style w:type="paragraph" w:customStyle="1" w:styleId="NumberedARs">
    <w:name w:val="Numbered ARs"/>
    <w:link w:val="NumberedARsChar"/>
    <w:qFormat/>
    <w:rsid w:val="00655BD4"/>
    <w:pPr>
      <w:numPr>
        <w:numId w:val="32"/>
      </w:numPr>
      <w:spacing w:after="240" w:line="288" w:lineRule="auto"/>
    </w:pPr>
    <w:rPr>
      <w:rFonts w:ascii="Arial" w:hAnsi="Arial"/>
      <w:szCs w:val="20"/>
      <w:lang w:eastAsia="ja-JP"/>
    </w:rPr>
  </w:style>
  <w:style w:type="character" w:customStyle="1" w:styleId="NumberedARsChar">
    <w:name w:val="Numbered ARs Char"/>
    <w:basedOn w:val="DefaultParagraphFont"/>
    <w:link w:val="NumberedARs"/>
    <w:rsid w:val="00655BD4"/>
    <w:rPr>
      <w:rFonts w:ascii="Arial" w:hAnsi="Arial"/>
      <w:szCs w:val="20"/>
      <w:lang w:eastAsia="ja-JP"/>
    </w:rPr>
  </w:style>
  <w:style w:type="character" w:customStyle="1" w:styleId="Heading7Char">
    <w:name w:val="Heading 7 Char"/>
    <w:basedOn w:val="DefaultParagraphFont"/>
    <w:link w:val="Heading7"/>
    <w:uiPriority w:val="9"/>
    <w:semiHidden/>
    <w:rsid w:val="00CD1EE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5892">
      <w:bodyDiv w:val="1"/>
      <w:marLeft w:val="0"/>
      <w:marRight w:val="0"/>
      <w:marTop w:val="0"/>
      <w:marBottom w:val="0"/>
      <w:divBdr>
        <w:top w:val="none" w:sz="0" w:space="0" w:color="auto"/>
        <w:left w:val="none" w:sz="0" w:space="0" w:color="auto"/>
        <w:bottom w:val="none" w:sz="0" w:space="0" w:color="auto"/>
        <w:right w:val="none" w:sz="0" w:space="0" w:color="auto"/>
      </w:divBdr>
    </w:div>
    <w:div w:id="106050688">
      <w:bodyDiv w:val="1"/>
      <w:marLeft w:val="0"/>
      <w:marRight w:val="0"/>
      <w:marTop w:val="0"/>
      <w:marBottom w:val="0"/>
      <w:divBdr>
        <w:top w:val="none" w:sz="0" w:space="0" w:color="auto"/>
        <w:left w:val="none" w:sz="0" w:space="0" w:color="auto"/>
        <w:bottom w:val="none" w:sz="0" w:space="0" w:color="auto"/>
        <w:right w:val="none" w:sz="0" w:space="0" w:color="auto"/>
      </w:divBdr>
    </w:div>
    <w:div w:id="107118379">
      <w:bodyDiv w:val="1"/>
      <w:marLeft w:val="0"/>
      <w:marRight w:val="0"/>
      <w:marTop w:val="0"/>
      <w:marBottom w:val="0"/>
      <w:divBdr>
        <w:top w:val="none" w:sz="0" w:space="0" w:color="auto"/>
        <w:left w:val="none" w:sz="0" w:space="0" w:color="auto"/>
        <w:bottom w:val="none" w:sz="0" w:space="0" w:color="auto"/>
        <w:right w:val="none" w:sz="0" w:space="0" w:color="auto"/>
      </w:divBdr>
    </w:div>
    <w:div w:id="178277838">
      <w:bodyDiv w:val="1"/>
      <w:marLeft w:val="0"/>
      <w:marRight w:val="0"/>
      <w:marTop w:val="0"/>
      <w:marBottom w:val="0"/>
      <w:divBdr>
        <w:top w:val="none" w:sz="0" w:space="0" w:color="auto"/>
        <w:left w:val="none" w:sz="0" w:space="0" w:color="auto"/>
        <w:bottom w:val="none" w:sz="0" w:space="0" w:color="auto"/>
        <w:right w:val="none" w:sz="0" w:space="0" w:color="auto"/>
      </w:divBdr>
    </w:div>
    <w:div w:id="273639274">
      <w:bodyDiv w:val="1"/>
      <w:marLeft w:val="0"/>
      <w:marRight w:val="0"/>
      <w:marTop w:val="0"/>
      <w:marBottom w:val="0"/>
      <w:divBdr>
        <w:top w:val="none" w:sz="0" w:space="0" w:color="auto"/>
        <w:left w:val="none" w:sz="0" w:space="0" w:color="auto"/>
        <w:bottom w:val="none" w:sz="0" w:space="0" w:color="auto"/>
        <w:right w:val="none" w:sz="0" w:space="0" w:color="auto"/>
      </w:divBdr>
    </w:div>
    <w:div w:id="283123263">
      <w:bodyDiv w:val="1"/>
      <w:marLeft w:val="0"/>
      <w:marRight w:val="0"/>
      <w:marTop w:val="0"/>
      <w:marBottom w:val="0"/>
      <w:divBdr>
        <w:top w:val="none" w:sz="0" w:space="0" w:color="auto"/>
        <w:left w:val="none" w:sz="0" w:space="0" w:color="auto"/>
        <w:bottom w:val="none" w:sz="0" w:space="0" w:color="auto"/>
        <w:right w:val="none" w:sz="0" w:space="0" w:color="auto"/>
      </w:divBdr>
    </w:div>
    <w:div w:id="288517391">
      <w:bodyDiv w:val="1"/>
      <w:marLeft w:val="0"/>
      <w:marRight w:val="0"/>
      <w:marTop w:val="0"/>
      <w:marBottom w:val="0"/>
      <w:divBdr>
        <w:top w:val="none" w:sz="0" w:space="0" w:color="auto"/>
        <w:left w:val="none" w:sz="0" w:space="0" w:color="auto"/>
        <w:bottom w:val="none" w:sz="0" w:space="0" w:color="auto"/>
        <w:right w:val="none" w:sz="0" w:space="0" w:color="auto"/>
      </w:divBdr>
    </w:div>
    <w:div w:id="293024238">
      <w:bodyDiv w:val="1"/>
      <w:marLeft w:val="0"/>
      <w:marRight w:val="0"/>
      <w:marTop w:val="0"/>
      <w:marBottom w:val="0"/>
      <w:divBdr>
        <w:top w:val="none" w:sz="0" w:space="0" w:color="auto"/>
        <w:left w:val="none" w:sz="0" w:space="0" w:color="auto"/>
        <w:bottom w:val="none" w:sz="0" w:space="0" w:color="auto"/>
        <w:right w:val="none" w:sz="0" w:space="0" w:color="auto"/>
      </w:divBdr>
    </w:div>
    <w:div w:id="298418145">
      <w:bodyDiv w:val="1"/>
      <w:marLeft w:val="0"/>
      <w:marRight w:val="0"/>
      <w:marTop w:val="0"/>
      <w:marBottom w:val="0"/>
      <w:divBdr>
        <w:top w:val="none" w:sz="0" w:space="0" w:color="auto"/>
        <w:left w:val="none" w:sz="0" w:space="0" w:color="auto"/>
        <w:bottom w:val="none" w:sz="0" w:space="0" w:color="auto"/>
        <w:right w:val="none" w:sz="0" w:space="0" w:color="auto"/>
      </w:divBdr>
    </w:div>
    <w:div w:id="346444718">
      <w:bodyDiv w:val="1"/>
      <w:marLeft w:val="0"/>
      <w:marRight w:val="0"/>
      <w:marTop w:val="0"/>
      <w:marBottom w:val="0"/>
      <w:divBdr>
        <w:top w:val="none" w:sz="0" w:space="0" w:color="auto"/>
        <w:left w:val="none" w:sz="0" w:space="0" w:color="auto"/>
        <w:bottom w:val="none" w:sz="0" w:space="0" w:color="auto"/>
        <w:right w:val="none" w:sz="0" w:space="0" w:color="auto"/>
      </w:divBdr>
    </w:div>
    <w:div w:id="429740681">
      <w:bodyDiv w:val="1"/>
      <w:marLeft w:val="0"/>
      <w:marRight w:val="0"/>
      <w:marTop w:val="0"/>
      <w:marBottom w:val="0"/>
      <w:divBdr>
        <w:top w:val="none" w:sz="0" w:space="0" w:color="auto"/>
        <w:left w:val="none" w:sz="0" w:space="0" w:color="auto"/>
        <w:bottom w:val="none" w:sz="0" w:space="0" w:color="auto"/>
        <w:right w:val="none" w:sz="0" w:space="0" w:color="auto"/>
      </w:divBdr>
      <w:divsChild>
        <w:div w:id="1959951523">
          <w:marLeft w:val="1080"/>
          <w:marRight w:val="0"/>
          <w:marTop w:val="0"/>
          <w:marBottom w:val="0"/>
          <w:divBdr>
            <w:top w:val="none" w:sz="0" w:space="0" w:color="auto"/>
            <w:left w:val="none" w:sz="0" w:space="0" w:color="auto"/>
            <w:bottom w:val="none" w:sz="0" w:space="0" w:color="auto"/>
            <w:right w:val="none" w:sz="0" w:space="0" w:color="auto"/>
          </w:divBdr>
        </w:div>
      </w:divsChild>
    </w:div>
    <w:div w:id="433209902">
      <w:bodyDiv w:val="1"/>
      <w:marLeft w:val="0"/>
      <w:marRight w:val="0"/>
      <w:marTop w:val="0"/>
      <w:marBottom w:val="0"/>
      <w:divBdr>
        <w:top w:val="none" w:sz="0" w:space="0" w:color="auto"/>
        <w:left w:val="none" w:sz="0" w:space="0" w:color="auto"/>
        <w:bottom w:val="none" w:sz="0" w:space="0" w:color="auto"/>
        <w:right w:val="none" w:sz="0" w:space="0" w:color="auto"/>
      </w:divBdr>
    </w:div>
    <w:div w:id="461701840">
      <w:bodyDiv w:val="1"/>
      <w:marLeft w:val="0"/>
      <w:marRight w:val="0"/>
      <w:marTop w:val="0"/>
      <w:marBottom w:val="0"/>
      <w:divBdr>
        <w:top w:val="none" w:sz="0" w:space="0" w:color="auto"/>
        <w:left w:val="none" w:sz="0" w:space="0" w:color="auto"/>
        <w:bottom w:val="none" w:sz="0" w:space="0" w:color="auto"/>
        <w:right w:val="none" w:sz="0" w:space="0" w:color="auto"/>
      </w:divBdr>
    </w:div>
    <w:div w:id="485316746">
      <w:bodyDiv w:val="1"/>
      <w:marLeft w:val="0"/>
      <w:marRight w:val="0"/>
      <w:marTop w:val="0"/>
      <w:marBottom w:val="0"/>
      <w:divBdr>
        <w:top w:val="none" w:sz="0" w:space="0" w:color="auto"/>
        <w:left w:val="none" w:sz="0" w:space="0" w:color="auto"/>
        <w:bottom w:val="none" w:sz="0" w:space="0" w:color="auto"/>
        <w:right w:val="none" w:sz="0" w:space="0" w:color="auto"/>
      </w:divBdr>
    </w:div>
    <w:div w:id="502748949">
      <w:bodyDiv w:val="1"/>
      <w:marLeft w:val="0"/>
      <w:marRight w:val="0"/>
      <w:marTop w:val="0"/>
      <w:marBottom w:val="0"/>
      <w:divBdr>
        <w:top w:val="none" w:sz="0" w:space="0" w:color="auto"/>
        <w:left w:val="none" w:sz="0" w:space="0" w:color="auto"/>
        <w:bottom w:val="none" w:sz="0" w:space="0" w:color="auto"/>
        <w:right w:val="none" w:sz="0" w:space="0" w:color="auto"/>
      </w:divBdr>
    </w:div>
    <w:div w:id="516390278">
      <w:bodyDiv w:val="1"/>
      <w:marLeft w:val="0"/>
      <w:marRight w:val="0"/>
      <w:marTop w:val="0"/>
      <w:marBottom w:val="0"/>
      <w:divBdr>
        <w:top w:val="none" w:sz="0" w:space="0" w:color="auto"/>
        <w:left w:val="none" w:sz="0" w:space="0" w:color="auto"/>
        <w:bottom w:val="none" w:sz="0" w:space="0" w:color="auto"/>
        <w:right w:val="none" w:sz="0" w:space="0" w:color="auto"/>
      </w:divBdr>
    </w:div>
    <w:div w:id="622542750">
      <w:bodyDiv w:val="1"/>
      <w:marLeft w:val="0"/>
      <w:marRight w:val="0"/>
      <w:marTop w:val="0"/>
      <w:marBottom w:val="0"/>
      <w:divBdr>
        <w:top w:val="none" w:sz="0" w:space="0" w:color="auto"/>
        <w:left w:val="none" w:sz="0" w:space="0" w:color="auto"/>
        <w:bottom w:val="none" w:sz="0" w:space="0" w:color="auto"/>
        <w:right w:val="none" w:sz="0" w:space="0" w:color="auto"/>
      </w:divBdr>
    </w:div>
    <w:div w:id="629628701">
      <w:bodyDiv w:val="1"/>
      <w:marLeft w:val="0"/>
      <w:marRight w:val="0"/>
      <w:marTop w:val="0"/>
      <w:marBottom w:val="0"/>
      <w:divBdr>
        <w:top w:val="none" w:sz="0" w:space="0" w:color="auto"/>
        <w:left w:val="none" w:sz="0" w:space="0" w:color="auto"/>
        <w:bottom w:val="none" w:sz="0" w:space="0" w:color="auto"/>
        <w:right w:val="none" w:sz="0" w:space="0" w:color="auto"/>
      </w:divBdr>
    </w:div>
    <w:div w:id="652025701">
      <w:bodyDiv w:val="1"/>
      <w:marLeft w:val="0"/>
      <w:marRight w:val="0"/>
      <w:marTop w:val="0"/>
      <w:marBottom w:val="0"/>
      <w:divBdr>
        <w:top w:val="none" w:sz="0" w:space="0" w:color="auto"/>
        <w:left w:val="none" w:sz="0" w:space="0" w:color="auto"/>
        <w:bottom w:val="none" w:sz="0" w:space="0" w:color="auto"/>
        <w:right w:val="none" w:sz="0" w:space="0" w:color="auto"/>
      </w:divBdr>
    </w:div>
    <w:div w:id="710961148">
      <w:bodyDiv w:val="1"/>
      <w:marLeft w:val="0"/>
      <w:marRight w:val="0"/>
      <w:marTop w:val="0"/>
      <w:marBottom w:val="0"/>
      <w:divBdr>
        <w:top w:val="none" w:sz="0" w:space="0" w:color="auto"/>
        <w:left w:val="none" w:sz="0" w:space="0" w:color="auto"/>
        <w:bottom w:val="none" w:sz="0" w:space="0" w:color="auto"/>
        <w:right w:val="none" w:sz="0" w:space="0" w:color="auto"/>
      </w:divBdr>
    </w:div>
    <w:div w:id="717125981">
      <w:bodyDiv w:val="1"/>
      <w:marLeft w:val="0"/>
      <w:marRight w:val="0"/>
      <w:marTop w:val="0"/>
      <w:marBottom w:val="0"/>
      <w:divBdr>
        <w:top w:val="none" w:sz="0" w:space="0" w:color="auto"/>
        <w:left w:val="none" w:sz="0" w:space="0" w:color="auto"/>
        <w:bottom w:val="none" w:sz="0" w:space="0" w:color="auto"/>
        <w:right w:val="none" w:sz="0" w:space="0" w:color="auto"/>
      </w:divBdr>
    </w:div>
    <w:div w:id="728698077">
      <w:bodyDiv w:val="1"/>
      <w:marLeft w:val="0"/>
      <w:marRight w:val="0"/>
      <w:marTop w:val="0"/>
      <w:marBottom w:val="0"/>
      <w:divBdr>
        <w:top w:val="none" w:sz="0" w:space="0" w:color="auto"/>
        <w:left w:val="none" w:sz="0" w:space="0" w:color="auto"/>
        <w:bottom w:val="none" w:sz="0" w:space="0" w:color="auto"/>
        <w:right w:val="none" w:sz="0" w:space="0" w:color="auto"/>
      </w:divBdr>
    </w:div>
    <w:div w:id="745498109">
      <w:bodyDiv w:val="1"/>
      <w:marLeft w:val="0"/>
      <w:marRight w:val="0"/>
      <w:marTop w:val="0"/>
      <w:marBottom w:val="0"/>
      <w:divBdr>
        <w:top w:val="none" w:sz="0" w:space="0" w:color="auto"/>
        <w:left w:val="none" w:sz="0" w:space="0" w:color="auto"/>
        <w:bottom w:val="none" w:sz="0" w:space="0" w:color="auto"/>
        <w:right w:val="none" w:sz="0" w:space="0" w:color="auto"/>
      </w:divBdr>
    </w:div>
    <w:div w:id="785320287">
      <w:bodyDiv w:val="1"/>
      <w:marLeft w:val="0"/>
      <w:marRight w:val="0"/>
      <w:marTop w:val="0"/>
      <w:marBottom w:val="0"/>
      <w:divBdr>
        <w:top w:val="none" w:sz="0" w:space="0" w:color="auto"/>
        <w:left w:val="none" w:sz="0" w:space="0" w:color="auto"/>
        <w:bottom w:val="none" w:sz="0" w:space="0" w:color="auto"/>
        <w:right w:val="none" w:sz="0" w:space="0" w:color="auto"/>
      </w:divBdr>
    </w:div>
    <w:div w:id="792794646">
      <w:bodyDiv w:val="1"/>
      <w:marLeft w:val="0"/>
      <w:marRight w:val="0"/>
      <w:marTop w:val="0"/>
      <w:marBottom w:val="0"/>
      <w:divBdr>
        <w:top w:val="none" w:sz="0" w:space="0" w:color="auto"/>
        <w:left w:val="none" w:sz="0" w:space="0" w:color="auto"/>
        <w:bottom w:val="none" w:sz="0" w:space="0" w:color="auto"/>
        <w:right w:val="none" w:sz="0" w:space="0" w:color="auto"/>
      </w:divBdr>
    </w:div>
    <w:div w:id="808714769">
      <w:bodyDiv w:val="1"/>
      <w:marLeft w:val="0"/>
      <w:marRight w:val="0"/>
      <w:marTop w:val="0"/>
      <w:marBottom w:val="0"/>
      <w:divBdr>
        <w:top w:val="none" w:sz="0" w:space="0" w:color="auto"/>
        <w:left w:val="none" w:sz="0" w:space="0" w:color="auto"/>
        <w:bottom w:val="none" w:sz="0" w:space="0" w:color="auto"/>
        <w:right w:val="none" w:sz="0" w:space="0" w:color="auto"/>
      </w:divBdr>
    </w:div>
    <w:div w:id="852065455">
      <w:bodyDiv w:val="1"/>
      <w:marLeft w:val="0"/>
      <w:marRight w:val="0"/>
      <w:marTop w:val="0"/>
      <w:marBottom w:val="0"/>
      <w:divBdr>
        <w:top w:val="none" w:sz="0" w:space="0" w:color="auto"/>
        <w:left w:val="none" w:sz="0" w:space="0" w:color="auto"/>
        <w:bottom w:val="none" w:sz="0" w:space="0" w:color="auto"/>
        <w:right w:val="none" w:sz="0" w:space="0" w:color="auto"/>
      </w:divBdr>
    </w:div>
    <w:div w:id="856889712">
      <w:bodyDiv w:val="1"/>
      <w:marLeft w:val="0"/>
      <w:marRight w:val="0"/>
      <w:marTop w:val="0"/>
      <w:marBottom w:val="0"/>
      <w:divBdr>
        <w:top w:val="none" w:sz="0" w:space="0" w:color="auto"/>
        <w:left w:val="none" w:sz="0" w:space="0" w:color="auto"/>
        <w:bottom w:val="none" w:sz="0" w:space="0" w:color="auto"/>
        <w:right w:val="none" w:sz="0" w:space="0" w:color="auto"/>
      </w:divBdr>
    </w:div>
    <w:div w:id="869681494">
      <w:bodyDiv w:val="1"/>
      <w:marLeft w:val="0"/>
      <w:marRight w:val="0"/>
      <w:marTop w:val="0"/>
      <w:marBottom w:val="0"/>
      <w:divBdr>
        <w:top w:val="none" w:sz="0" w:space="0" w:color="auto"/>
        <w:left w:val="none" w:sz="0" w:space="0" w:color="auto"/>
        <w:bottom w:val="none" w:sz="0" w:space="0" w:color="auto"/>
        <w:right w:val="none" w:sz="0" w:space="0" w:color="auto"/>
      </w:divBdr>
    </w:div>
    <w:div w:id="884560112">
      <w:bodyDiv w:val="1"/>
      <w:marLeft w:val="0"/>
      <w:marRight w:val="0"/>
      <w:marTop w:val="0"/>
      <w:marBottom w:val="0"/>
      <w:divBdr>
        <w:top w:val="none" w:sz="0" w:space="0" w:color="auto"/>
        <w:left w:val="none" w:sz="0" w:space="0" w:color="auto"/>
        <w:bottom w:val="none" w:sz="0" w:space="0" w:color="auto"/>
        <w:right w:val="none" w:sz="0" w:space="0" w:color="auto"/>
      </w:divBdr>
    </w:div>
    <w:div w:id="1011957109">
      <w:bodyDiv w:val="1"/>
      <w:marLeft w:val="0"/>
      <w:marRight w:val="0"/>
      <w:marTop w:val="0"/>
      <w:marBottom w:val="0"/>
      <w:divBdr>
        <w:top w:val="none" w:sz="0" w:space="0" w:color="auto"/>
        <w:left w:val="none" w:sz="0" w:space="0" w:color="auto"/>
        <w:bottom w:val="none" w:sz="0" w:space="0" w:color="auto"/>
        <w:right w:val="none" w:sz="0" w:space="0" w:color="auto"/>
      </w:divBdr>
    </w:div>
    <w:div w:id="1014958923">
      <w:bodyDiv w:val="1"/>
      <w:marLeft w:val="0"/>
      <w:marRight w:val="0"/>
      <w:marTop w:val="0"/>
      <w:marBottom w:val="0"/>
      <w:divBdr>
        <w:top w:val="none" w:sz="0" w:space="0" w:color="auto"/>
        <w:left w:val="none" w:sz="0" w:space="0" w:color="auto"/>
        <w:bottom w:val="none" w:sz="0" w:space="0" w:color="auto"/>
        <w:right w:val="none" w:sz="0" w:space="0" w:color="auto"/>
      </w:divBdr>
    </w:div>
    <w:div w:id="1102410906">
      <w:bodyDiv w:val="1"/>
      <w:marLeft w:val="0"/>
      <w:marRight w:val="0"/>
      <w:marTop w:val="0"/>
      <w:marBottom w:val="0"/>
      <w:divBdr>
        <w:top w:val="none" w:sz="0" w:space="0" w:color="auto"/>
        <w:left w:val="none" w:sz="0" w:space="0" w:color="auto"/>
        <w:bottom w:val="none" w:sz="0" w:space="0" w:color="auto"/>
        <w:right w:val="none" w:sz="0" w:space="0" w:color="auto"/>
      </w:divBdr>
    </w:div>
    <w:div w:id="1113789529">
      <w:bodyDiv w:val="1"/>
      <w:marLeft w:val="0"/>
      <w:marRight w:val="0"/>
      <w:marTop w:val="0"/>
      <w:marBottom w:val="0"/>
      <w:divBdr>
        <w:top w:val="none" w:sz="0" w:space="0" w:color="auto"/>
        <w:left w:val="none" w:sz="0" w:space="0" w:color="auto"/>
        <w:bottom w:val="none" w:sz="0" w:space="0" w:color="auto"/>
        <w:right w:val="none" w:sz="0" w:space="0" w:color="auto"/>
      </w:divBdr>
    </w:div>
    <w:div w:id="1133596115">
      <w:bodyDiv w:val="1"/>
      <w:marLeft w:val="0"/>
      <w:marRight w:val="0"/>
      <w:marTop w:val="0"/>
      <w:marBottom w:val="0"/>
      <w:divBdr>
        <w:top w:val="none" w:sz="0" w:space="0" w:color="auto"/>
        <w:left w:val="none" w:sz="0" w:space="0" w:color="auto"/>
        <w:bottom w:val="none" w:sz="0" w:space="0" w:color="auto"/>
        <w:right w:val="none" w:sz="0" w:space="0" w:color="auto"/>
      </w:divBdr>
    </w:div>
    <w:div w:id="1303382951">
      <w:bodyDiv w:val="1"/>
      <w:marLeft w:val="0"/>
      <w:marRight w:val="0"/>
      <w:marTop w:val="0"/>
      <w:marBottom w:val="0"/>
      <w:divBdr>
        <w:top w:val="none" w:sz="0" w:space="0" w:color="auto"/>
        <w:left w:val="none" w:sz="0" w:space="0" w:color="auto"/>
        <w:bottom w:val="none" w:sz="0" w:space="0" w:color="auto"/>
        <w:right w:val="none" w:sz="0" w:space="0" w:color="auto"/>
      </w:divBdr>
    </w:div>
    <w:div w:id="1410156376">
      <w:bodyDiv w:val="1"/>
      <w:marLeft w:val="0"/>
      <w:marRight w:val="0"/>
      <w:marTop w:val="0"/>
      <w:marBottom w:val="0"/>
      <w:divBdr>
        <w:top w:val="none" w:sz="0" w:space="0" w:color="auto"/>
        <w:left w:val="none" w:sz="0" w:space="0" w:color="auto"/>
        <w:bottom w:val="none" w:sz="0" w:space="0" w:color="auto"/>
        <w:right w:val="none" w:sz="0" w:space="0" w:color="auto"/>
      </w:divBdr>
    </w:div>
    <w:div w:id="1414400458">
      <w:bodyDiv w:val="1"/>
      <w:marLeft w:val="0"/>
      <w:marRight w:val="0"/>
      <w:marTop w:val="0"/>
      <w:marBottom w:val="0"/>
      <w:divBdr>
        <w:top w:val="none" w:sz="0" w:space="0" w:color="auto"/>
        <w:left w:val="none" w:sz="0" w:space="0" w:color="auto"/>
        <w:bottom w:val="none" w:sz="0" w:space="0" w:color="auto"/>
        <w:right w:val="none" w:sz="0" w:space="0" w:color="auto"/>
      </w:divBdr>
    </w:div>
    <w:div w:id="1429274762">
      <w:bodyDiv w:val="1"/>
      <w:marLeft w:val="0"/>
      <w:marRight w:val="0"/>
      <w:marTop w:val="0"/>
      <w:marBottom w:val="0"/>
      <w:divBdr>
        <w:top w:val="none" w:sz="0" w:space="0" w:color="auto"/>
        <w:left w:val="none" w:sz="0" w:space="0" w:color="auto"/>
        <w:bottom w:val="none" w:sz="0" w:space="0" w:color="auto"/>
        <w:right w:val="none" w:sz="0" w:space="0" w:color="auto"/>
      </w:divBdr>
    </w:div>
    <w:div w:id="1438988348">
      <w:bodyDiv w:val="1"/>
      <w:marLeft w:val="0"/>
      <w:marRight w:val="0"/>
      <w:marTop w:val="0"/>
      <w:marBottom w:val="0"/>
      <w:divBdr>
        <w:top w:val="none" w:sz="0" w:space="0" w:color="auto"/>
        <w:left w:val="none" w:sz="0" w:space="0" w:color="auto"/>
        <w:bottom w:val="none" w:sz="0" w:space="0" w:color="auto"/>
        <w:right w:val="none" w:sz="0" w:space="0" w:color="auto"/>
      </w:divBdr>
    </w:div>
    <w:div w:id="1446585114">
      <w:bodyDiv w:val="1"/>
      <w:marLeft w:val="0"/>
      <w:marRight w:val="0"/>
      <w:marTop w:val="0"/>
      <w:marBottom w:val="0"/>
      <w:divBdr>
        <w:top w:val="none" w:sz="0" w:space="0" w:color="auto"/>
        <w:left w:val="none" w:sz="0" w:space="0" w:color="auto"/>
        <w:bottom w:val="none" w:sz="0" w:space="0" w:color="auto"/>
        <w:right w:val="none" w:sz="0" w:space="0" w:color="auto"/>
      </w:divBdr>
    </w:div>
    <w:div w:id="1487283332">
      <w:bodyDiv w:val="1"/>
      <w:marLeft w:val="0"/>
      <w:marRight w:val="0"/>
      <w:marTop w:val="0"/>
      <w:marBottom w:val="0"/>
      <w:divBdr>
        <w:top w:val="none" w:sz="0" w:space="0" w:color="auto"/>
        <w:left w:val="none" w:sz="0" w:space="0" w:color="auto"/>
        <w:bottom w:val="none" w:sz="0" w:space="0" w:color="auto"/>
        <w:right w:val="none" w:sz="0" w:space="0" w:color="auto"/>
      </w:divBdr>
    </w:div>
    <w:div w:id="1489638266">
      <w:bodyDiv w:val="1"/>
      <w:marLeft w:val="0"/>
      <w:marRight w:val="0"/>
      <w:marTop w:val="0"/>
      <w:marBottom w:val="0"/>
      <w:divBdr>
        <w:top w:val="none" w:sz="0" w:space="0" w:color="auto"/>
        <w:left w:val="none" w:sz="0" w:space="0" w:color="auto"/>
        <w:bottom w:val="none" w:sz="0" w:space="0" w:color="auto"/>
        <w:right w:val="none" w:sz="0" w:space="0" w:color="auto"/>
      </w:divBdr>
    </w:div>
    <w:div w:id="1539472898">
      <w:bodyDiv w:val="1"/>
      <w:marLeft w:val="0"/>
      <w:marRight w:val="0"/>
      <w:marTop w:val="0"/>
      <w:marBottom w:val="0"/>
      <w:divBdr>
        <w:top w:val="none" w:sz="0" w:space="0" w:color="auto"/>
        <w:left w:val="none" w:sz="0" w:space="0" w:color="auto"/>
        <w:bottom w:val="none" w:sz="0" w:space="0" w:color="auto"/>
        <w:right w:val="none" w:sz="0" w:space="0" w:color="auto"/>
      </w:divBdr>
    </w:div>
    <w:div w:id="1566843444">
      <w:bodyDiv w:val="1"/>
      <w:marLeft w:val="0"/>
      <w:marRight w:val="0"/>
      <w:marTop w:val="0"/>
      <w:marBottom w:val="0"/>
      <w:divBdr>
        <w:top w:val="none" w:sz="0" w:space="0" w:color="auto"/>
        <w:left w:val="none" w:sz="0" w:space="0" w:color="auto"/>
        <w:bottom w:val="none" w:sz="0" w:space="0" w:color="auto"/>
        <w:right w:val="none" w:sz="0" w:space="0" w:color="auto"/>
      </w:divBdr>
    </w:div>
    <w:div w:id="1569992625">
      <w:bodyDiv w:val="1"/>
      <w:marLeft w:val="0"/>
      <w:marRight w:val="0"/>
      <w:marTop w:val="0"/>
      <w:marBottom w:val="0"/>
      <w:divBdr>
        <w:top w:val="none" w:sz="0" w:space="0" w:color="auto"/>
        <w:left w:val="none" w:sz="0" w:space="0" w:color="auto"/>
        <w:bottom w:val="none" w:sz="0" w:space="0" w:color="auto"/>
        <w:right w:val="none" w:sz="0" w:space="0" w:color="auto"/>
      </w:divBdr>
    </w:div>
    <w:div w:id="1689870844">
      <w:bodyDiv w:val="1"/>
      <w:marLeft w:val="0"/>
      <w:marRight w:val="0"/>
      <w:marTop w:val="0"/>
      <w:marBottom w:val="0"/>
      <w:divBdr>
        <w:top w:val="none" w:sz="0" w:space="0" w:color="auto"/>
        <w:left w:val="none" w:sz="0" w:space="0" w:color="auto"/>
        <w:bottom w:val="none" w:sz="0" w:space="0" w:color="auto"/>
        <w:right w:val="none" w:sz="0" w:space="0" w:color="auto"/>
      </w:divBdr>
    </w:div>
    <w:div w:id="1703168849">
      <w:bodyDiv w:val="1"/>
      <w:marLeft w:val="0"/>
      <w:marRight w:val="0"/>
      <w:marTop w:val="0"/>
      <w:marBottom w:val="0"/>
      <w:divBdr>
        <w:top w:val="none" w:sz="0" w:space="0" w:color="auto"/>
        <w:left w:val="none" w:sz="0" w:space="0" w:color="auto"/>
        <w:bottom w:val="none" w:sz="0" w:space="0" w:color="auto"/>
        <w:right w:val="none" w:sz="0" w:space="0" w:color="auto"/>
      </w:divBdr>
    </w:div>
    <w:div w:id="1776250432">
      <w:bodyDiv w:val="1"/>
      <w:marLeft w:val="0"/>
      <w:marRight w:val="0"/>
      <w:marTop w:val="0"/>
      <w:marBottom w:val="0"/>
      <w:divBdr>
        <w:top w:val="none" w:sz="0" w:space="0" w:color="auto"/>
        <w:left w:val="none" w:sz="0" w:space="0" w:color="auto"/>
        <w:bottom w:val="none" w:sz="0" w:space="0" w:color="auto"/>
        <w:right w:val="none" w:sz="0" w:space="0" w:color="auto"/>
      </w:divBdr>
    </w:div>
    <w:div w:id="1787577249">
      <w:bodyDiv w:val="1"/>
      <w:marLeft w:val="0"/>
      <w:marRight w:val="0"/>
      <w:marTop w:val="0"/>
      <w:marBottom w:val="0"/>
      <w:divBdr>
        <w:top w:val="none" w:sz="0" w:space="0" w:color="auto"/>
        <w:left w:val="none" w:sz="0" w:space="0" w:color="auto"/>
        <w:bottom w:val="none" w:sz="0" w:space="0" w:color="auto"/>
        <w:right w:val="none" w:sz="0" w:space="0" w:color="auto"/>
      </w:divBdr>
    </w:div>
    <w:div w:id="1847749556">
      <w:bodyDiv w:val="1"/>
      <w:marLeft w:val="0"/>
      <w:marRight w:val="0"/>
      <w:marTop w:val="0"/>
      <w:marBottom w:val="0"/>
      <w:divBdr>
        <w:top w:val="none" w:sz="0" w:space="0" w:color="auto"/>
        <w:left w:val="none" w:sz="0" w:space="0" w:color="auto"/>
        <w:bottom w:val="none" w:sz="0" w:space="0" w:color="auto"/>
        <w:right w:val="none" w:sz="0" w:space="0" w:color="auto"/>
      </w:divBdr>
    </w:div>
    <w:div w:id="1867910331">
      <w:bodyDiv w:val="1"/>
      <w:marLeft w:val="0"/>
      <w:marRight w:val="0"/>
      <w:marTop w:val="0"/>
      <w:marBottom w:val="0"/>
      <w:divBdr>
        <w:top w:val="none" w:sz="0" w:space="0" w:color="auto"/>
        <w:left w:val="none" w:sz="0" w:space="0" w:color="auto"/>
        <w:bottom w:val="none" w:sz="0" w:space="0" w:color="auto"/>
        <w:right w:val="none" w:sz="0" w:space="0" w:color="auto"/>
      </w:divBdr>
    </w:div>
    <w:div w:id="1887982410">
      <w:bodyDiv w:val="1"/>
      <w:marLeft w:val="0"/>
      <w:marRight w:val="0"/>
      <w:marTop w:val="0"/>
      <w:marBottom w:val="0"/>
      <w:divBdr>
        <w:top w:val="none" w:sz="0" w:space="0" w:color="auto"/>
        <w:left w:val="none" w:sz="0" w:space="0" w:color="auto"/>
        <w:bottom w:val="none" w:sz="0" w:space="0" w:color="auto"/>
        <w:right w:val="none" w:sz="0" w:space="0" w:color="auto"/>
      </w:divBdr>
    </w:div>
    <w:div w:id="1957714545">
      <w:bodyDiv w:val="1"/>
      <w:marLeft w:val="0"/>
      <w:marRight w:val="0"/>
      <w:marTop w:val="0"/>
      <w:marBottom w:val="0"/>
      <w:divBdr>
        <w:top w:val="none" w:sz="0" w:space="0" w:color="auto"/>
        <w:left w:val="none" w:sz="0" w:space="0" w:color="auto"/>
        <w:bottom w:val="none" w:sz="0" w:space="0" w:color="auto"/>
        <w:right w:val="none" w:sz="0" w:space="0" w:color="auto"/>
      </w:divBdr>
    </w:div>
    <w:div w:id="2018531852">
      <w:bodyDiv w:val="1"/>
      <w:marLeft w:val="0"/>
      <w:marRight w:val="0"/>
      <w:marTop w:val="0"/>
      <w:marBottom w:val="0"/>
      <w:divBdr>
        <w:top w:val="none" w:sz="0" w:space="0" w:color="auto"/>
        <w:left w:val="none" w:sz="0" w:space="0" w:color="auto"/>
        <w:bottom w:val="none" w:sz="0" w:space="0" w:color="auto"/>
        <w:right w:val="none" w:sz="0" w:space="0" w:color="auto"/>
      </w:divBdr>
    </w:div>
    <w:div w:id="2027705592">
      <w:bodyDiv w:val="1"/>
      <w:marLeft w:val="0"/>
      <w:marRight w:val="0"/>
      <w:marTop w:val="0"/>
      <w:marBottom w:val="0"/>
      <w:divBdr>
        <w:top w:val="none" w:sz="0" w:space="0" w:color="auto"/>
        <w:left w:val="none" w:sz="0" w:space="0" w:color="auto"/>
        <w:bottom w:val="none" w:sz="0" w:space="0" w:color="auto"/>
        <w:right w:val="none" w:sz="0" w:space="0" w:color="auto"/>
      </w:divBdr>
    </w:div>
    <w:div w:id="2043704746">
      <w:bodyDiv w:val="1"/>
      <w:marLeft w:val="0"/>
      <w:marRight w:val="0"/>
      <w:marTop w:val="0"/>
      <w:marBottom w:val="0"/>
      <w:divBdr>
        <w:top w:val="none" w:sz="0" w:space="0" w:color="auto"/>
        <w:left w:val="none" w:sz="0" w:space="0" w:color="auto"/>
        <w:bottom w:val="none" w:sz="0" w:space="0" w:color="auto"/>
        <w:right w:val="none" w:sz="0" w:space="0" w:color="auto"/>
      </w:divBdr>
    </w:div>
    <w:div w:id="2057702084">
      <w:bodyDiv w:val="1"/>
      <w:marLeft w:val="0"/>
      <w:marRight w:val="0"/>
      <w:marTop w:val="0"/>
      <w:marBottom w:val="0"/>
      <w:divBdr>
        <w:top w:val="none" w:sz="0" w:space="0" w:color="auto"/>
        <w:left w:val="none" w:sz="0" w:space="0" w:color="auto"/>
        <w:bottom w:val="none" w:sz="0" w:space="0" w:color="auto"/>
        <w:right w:val="none" w:sz="0" w:space="0" w:color="auto"/>
      </w:divBdr>
    </w:div>
    <w:div w:id="2091733532">
      <w:bodyDiv w:val="1"/>
      <w:marLeft w:val="0"/>
      <w:marRight w:val="0"/>
      <w:marTop w:val="0"/>
      <w:marBottom w:val="0"/>
      <w:divBdr>
        <w:top w:val="none" w:sz="0" w:space="0" w:color="auto"/>
        <w:left w:val="none" w:sz="0" w:space="0" w:color="auto"/>
        <w:bottom w:val="none" w:sz="0" w:space="0" w:color="auto"/>
        <w:right w:val="none" w:sz="0" w:space="0" w:color="auto"/>
      </w:divBdr>
    </w:div>
    <w:div w:id="2117212060">
      <w:bodyDiv w:val="1"/>
      <w:marLeft w:val="0"/>
      <w:marRight w:val="0"/>
      <w:marTop w:val="0"/>
      <w:marBottom w:val="0"/>
      <w:divBdr>
        <w:top w:val="none" w:sz="0" w:space="0" w:color="auto"/>
        <w:left w:val="none" w:sz="0" w:space="0" w:color="auto"/>
        <w:bottom w:val="none" w:sz="0" w:space="0" w:color="auto"/>
        <w:right w:val="none" w:sz="0" w:space="0" w:color="auto"/>
      </w:divBdr>
    </w:div>
    <w:div w:id="21406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DC4C-B641-4F06-838B-64C7596A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6660</Words>
  <Characters>37964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Charmaine Leso</cp:lastModifiedBy>
  <cp:revision>2</cp:revision>
  <cp:lastPrinted>2022-11-23T08:04:00Z</cp:lastPrinted>
  <dcterms:created xsi:type="dcterms:W3CDTF">2023-12-05T11:01:00Z</dcterms:created>
  <dcterms:modified xsi:type="dcterms:W3CDTF">2023-12-05T11:01:00Z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1a00853-e5cc-480d-8b74-afcdbe2c705a_Enabled">
    <vt:lpwstr>true</vt:lpwstr>
  </property>
  <property fmtid="{D5CDD505-2E9C-101B-9397-08002B2CF9AE}" pid="4" name="MSIP_Label_41a00853-e5cc-480d-8b74-afcdbe2c705a_SetDate">
    <vt:lpwstr>2023-11-13T08:44:25Z</vt:lpwstr>
  </property>
  <property fmtid="{D5CDD505-2E9C-101B-9397-08002B2CF9AE}" pid="5" name="MSIP_Label_41a00853-e5cc-480d-8b74-afcdbe2c705a_Method">
    <vt:lpwstr>Standard</vt:lpwstr>
  </property>
  <property fmtid="{D5CDD505-2E9C-101B-9397-08002B2CF9AE}" pid="6" name="MSIP_Label_41a00853-e5cc-480d-8b74-afcdbe2c705a_Name">
    <vt:lpwstr>defa4170-0d19-0005-0004-bc88714345d2</vt:lpwstr>
  </property>
  <property fmtid="{D5CDD505-2E9C-101B-9397-08002B2CF9AE}" pid="7" name="MSIP_Label_41a00853-e5cc-480d-8b74-afcdbe2c705a_SiteId">
    <vt:lpwstr>4a3d1c5b-66b2-47c2-88d1-7eaa8d27e6cf</vt:lpwstr>
  </property>
  <property fmtid="{D5CDD505-2E9C-101B-9397-08002B2CF9AE}" pid="8" name="MSIP_Label_41a00853-e5cc-480d-8b74-afcdbe2c705a_ActionId">
    <vt:lpwstr>318dede8-506a-4934-aa03-0ec05744e85f</vt:lpwstr>
  </property>
  <property fmtid="{D5CDD505-2E9C-101B-9397-08002B2CF9AE}" pid="9" name="MSIP_Label_41a00853-e5cc-480d-8b74-afcdbe2c705a_ContentBits">
    <vt:lpwstr>0</vt:lpwstr>
  </property>
</Properties>
</file>